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830" w:rsidRDefault="00610264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CP/1443/2026</w:t>
      </w:r>
    </w:p>
    <w:p w:rsidR="008E7830" w:rsidRDefault="00610264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 de octubre de 2026</w:t>
      </w:r>
    </w:p>
    <w:p w:rsidR="008E7830" w:rsidRDefault="00610264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8E7830" w:rsidRDefault="008E7830">
      <w:pPr>
        <w:jc w:val="right"/>
        <w:rPr>
          <w:rFonts w:ascii="Arial" w:eastAsia="Arial" w:hAnsi="Arial" w:cs="Arial"/>
          <w:sz w:val="22"/>
          <w:szCs w:val="22"/>
        </w:rPr>
      </w:pPr>
    </w:p>
    <w:p w:rsidR="008E7830" w:rsidRDefault="00610264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"MUY PRONTO NUEVO LEÓN ESTRENARÁ EL NUEVO METRO”.- SAMUEL GARCÍA</w:t>
      </w:r>
    </w:p>
    <w:p w:rsidR="008E7830" w:rsidRDefault="008E783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indqxad222t" w:colFirst="0" w:colLast="0"/>
      <w:bookmarkEnd w:id="0"/>
    </w:p>
    <w:p w:rsidR="008E7830" w:rsidRDefault="006102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Realiza Gobernador recorrido por patios y talleres de las Líneas 4 y 6 del Metro y presenta el sexto tren del monorriel.</w:t>
      </w:r>
    </w:p>
    <w:p w:rsidR="008E7830" w:rsidRDefault="006102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Destaca Mandatario estatal avance del 97 por ciento del viaducto de las Líneas 4 y 6 del Metro, y un 60 por ciento de progreso de las estaciones, de las que próximamente se anunciará su inauguración.</w:t>
      </w:r>
    </w:p>
    <w:p w:rsidR="008E7830" w:rsidRDefault="006102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Los nuevos trenes para las nuevas Líneas del Metro, tien</w:t>
      </w:r>
      <w:r>
        <w:rPr>
          <w:rFonts w:ascii="Arial" w:eastAsia="Arial" w:hAnsi="Arial" w:cs="Arial"/>
          <w:i/>
          <w:iCs/>
        </w:rPr>
        <w:t>en capacidad para 720 pasajeros, pero por su estructura podrían transportar hasta 1 mil 100 usuarios.</w:t>
      </w:r>
    </w:p>
    <w:p w:rsidR="008E7830" w:rsidRDefault="008E7830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San Nicolás de los Garza, Nuevo León.- </w:t>
      </w:r>
      <w:r>
        <w:rPr>
          <w:rFonts w:ascii="Arial" w:eastAsia="Arial" w:hAnsi="Arial" w:cs="Arial"/>
          <w:sz w:val="28"/>
          <w:szCs w:val="28"/>
        </w:rPr>
        <w:t>Para continuar con la modernización e impulsar la mejor movilidad para el futuro de Nuevo León, el Gobernador Samu</w:t>
      </w:r>
      <w:r>
        <w:rPr>
          <w:rFonts w:ascii="Arial" w:eastAsia="Arial" w:hAnsi="Arial" w:cs="Arial"/>
          <w:sz w:val="28"/>
          <w:szCs w:val="28"/>
        </w:rPr>
        <w:t xml:space="preserve">el Alejandro García Sepúlveda encabezó un recorrido de supervisión en los Patios y Talleres de la Estación </w:t>
      </w:r>
      <w:proofErr w:type="spellStart"/>
      <w:r>
        <w:rPr>
          <w:rFonts w:ascii="Arial" w:eastAsia="Arial" w:hAnsi="Arial" w:cs="Arial"/>
          <w:sz w:val="28"/>
          <w:szCs w:val="28"/>
        </w:rPr>
        <w:t>Citadel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e inspeccionó el sexto tren de las Líneas 4 y 6 del Metro.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Acompañado del Director de </w:t>
      </w:r>
      <w:proofErr w:type="spellStart"/>
      <w:r>
        <w:rPr>
          <w:rFonts w:ascii="Arial" w:eastAsia="Arial" w:hAnsi="Arial" w:cs="Arial"/>
          <w:sz w:val="28"/>
          <w:szCs w:val="28"/>
        </w:rPr>
        <w:t>Metrorrey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del IMA, Abraham Vargas Molina, el Mandata</w:t>
      </w:r>
      <w:r>
        <w:rPr>
          <w:rFonts w:ascii="Arial" w:eastAsia="Arial" w:hAnsi="Arial" w:cs="Arial"/>
          <w:sz w:val="28"/>
          <w:szCs w:val="28"/>
        </w:rPr>
        <w:t>rio estatal constató los trabajos de la obra, destacando el avance del 97 por ciento del viaducto y del 60 por ciento de las estaciones; además revisó instalaciones eléctricas y sistemas electromecánicos del proyecto.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"Muy pronto Nuevo León va a estrenar </w:t>
      </w:r>
      <w:r>
        <w:rPr>
          <w:rFonts w:ascii="Arial" w:eastAsia="Arial" w:hAnsi="Arial" w:cs="Arial"/>
          <w:sz w:val="28"/>
          <w:szCs w:val="28"/>
        </w:rPr>
        <w:t>el nuevo Metro, Línea 4, Línea 6 y línea aeropuerto" subrayó.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"Este tren se compone de seis vagones y el tren en su conjunto puede mover de 720 a 1,100 personas a 70 km/h, desde el Aeropuerto hasta San Pedro", explicó García Sepúlveda.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Al precisar que particularmente la Estación de </w:t>
      </w:r>
      <w:proofErr w:type="spellStart"/>
      <w:r>
        <w:rPr>
          <w:rFonts w:ascii="Arial" w:eastAsia="Arial" w:hAnsi="Arial" w:cs="Arial"/>
          <w:sz w:val="28"/>
          <w:szCs w:val="28"/>
        </w:rPr>
        <w:t>Citadel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se compone de nueve hectáreas, el Gobernador mencionó qu</w:t>
      </w:r>
      <w:bookmarkStart w:id="1" w:name="_GoBack"/>
      <w:bookmarkEnd w:id="1"/>
      <w:r>
        <w:rPr>
          <w:rFonts w:ascii="Arial" w:eastAsia="Arial" w:hAnsi="Arial" w:cs="Arial"/>
          <w:sz w:val="28"/>
          <w:szCs w:val="28"/>
        </w:rPr>
        <w:t xml:space="preserve">e muchas de las terminales ya están concluidas, y que solo les falta el techo, membrana y algunas conexiones eléctricas, por lo que próximamente </w:t>
      </w:r>
      <w:r>
        <w:rPr>
          <w:rFonts w:ascii="Arial" w:eastAsia="Arial" w:hAnsi="Arial" w:cs="Arial"/>
          <w:sz w:val="28"/>
          <w:szCs w:val="28"/>
        </w:rPr>
        <w:t>se anunciará su inauguración.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Abraham Vargas mencionó que los trenes que ya se encuentran en la ciudad, pasaron por el proceso de pruebas dinámicas en China, y una vez ensamblados aquí iniciarán las verificaciones estáticas, posteriormente se suben al via</w:t>
      </w:r>
      <w:r>
        <w:rPr>
          <w:rFonts w:ascii="Arial" w:eastAsia="Arial" w:hAnsi="Arial" w:cs="Arial"/>
          <w:sz w:val="28"/>
          <w:szCs w:val="28"/>
        </w:rPr>
        <w:t>ducto para continuar con los chequeos para su correcto funcionamiento.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Asimismo indicó que también el edificio de la Subestación Alimentadora de los patios y talleres está lista, en la que se cuenta además con las dos rampas de acceso del viaducto a la ví</w:t>
      </w:r>
      <w:r>
        <w:rPr>
          <w:rFonts w:ascii="Arial" w:eastAsia="Arial" w:hAnsi="Arial" w:cs="Arial"/>
          <w:sz w:val="28"/>
          <w:szCs w:val="28"/>
        </w:rPr>
        <w:t>a principal.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trenes para las Líneas 4 y 6 del Metro son de última generación, adquiridos como parte del contrato con el consorcio Mota-</w:t>
      </w:r>
      <w:proofErr w:type="spellStart"/>
      <w:r>
        <w:rPr>
          <w:rFonts w:ascii="Arial" w:eastAsia="Arial" w:hAnsi="Arial" w:cs="Arial"/>
          <w:sz w:val="28"/>
          <w:szCs w:val="28"/>
        </w:rPr>
        <w:t>Engil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México y CRRC Ltd., constan de 6 vehículos con capacidad para trasladar hasta 720 pasajeros.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El proyecto  de </w:t>
      </w:r>
      <w:r>
        <w:rPr>
          <w:rFonts w:ascii="Arial" w:eastAsia="Arial" w:hAnsi="Arial" w:cs="Arial"/>
          <w:sz w:val="28"/>
          <w:szCs w:val="28"/>
        </w:rPr>
        <w:t>patios y talleres contempla la construcción de diversas instalaciones técnicas y administrativas; talleres de mantenimiento mayor, donde se realizarán intervenciones técnicas profundas en los trenes, reparaciones estructurales y reacondicionamiento de comp</w:t>
      </w:r>
      <w:r>
        <w:rPr>
          <w:rFonts w:ascii="Arial" w:eastAsia="Arial" w:hAnsi="Arial" w:cs="Arial"/>
          <w:sz w:val="28"/>
          <w:szCs w:val="28"/>
        </w:rPr>
        <w:t>onentes principales; y los talleres de mantenimiento menor para revisiones rutinarias, diagnósticos preventivos y reparaciones de menor complejidad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610264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 incluyen áreas especializadas como la vía de reemplazo de llantas, vías de prueba de puertas, estación d</w:t>
      </w:r>
      <w:r>
        <w:rPr>
          <w:rFonts w:ascii="Arial" w:eastAsia="Arial" w:hAnsi="Arial" w:cs="Arial"/>
          <w:sz w:val="28"/>
          <w:szCs w:val="28"/>
        </w:rPr>
        <w:t xml:space="preserve">e bombeo, subestaciones eléctricas, almacenes especializados, delimitación de la zona federal del Arroyo </w:t>
      </w:r>
      <w:proofErr w:type="spellStart"/>
      <w:r>
        <w:rPr>
          <w:rFonts w:ascii="Arial" w:eastAsia="Arial" w:hAnsi="Arial" w:cs="Arial"/>
          <w:sz w:val="28"/>
          <w:szCs w:val="28"/>
        </w:rPr>
        <w:t>Talaverna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una planta de tratamiento de aguas residuales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que realizará procesos físicos, químicos y biológicos para tratar las aguas generadas en las </w:t>
      </w:r>
      <w:r>
        <w:rPr>
          <w:rFonts w:ascii="Arial" w:eastAsia="Arial" w:hAnsi="Arial" w:cs="Arial"/>
          <w:sz w:val="28"/>
          <w:szCs w:val="28"/>
        </w:rPr>
        <w:t>actividades de mantenimiento.</w:t>
      </w: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p w:rsidR="008E7830" w:rsidRDefault="008E7830">
      <w:pPr>
        <w:jc w:val="both"/>
        <w:rPr>
          <w:rFonts w:ascii="Arial" w:eastAsia="Arial" w:hAnsi="Arial" w:cs="Arial"/>
          <w:sz w:val="28"/>
          <w:szCs w:val="28"/>
        </w:rPr>
      </w:pPr>
    </w:p>
    <w:sectPr w:rsidR="008E7830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10264">
      <w:r>
        <w:separator/>
      </w:r>
    </w:p>
  </w:endnote>
  <w:endnote w:type="continuationSeparator" w:id="0">
    <w:p w:rsidR="00000000" w:rsidRDefault="0061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9F4C957-3505-467C-BDAB-BA249081B8FD}"/>
    <w:embedBold r:id="rId2" w:fontKey="{C4C018AE-1F58-4736-BCDD-EBFA75064E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2B7798A-1F8C-4B56-932D-CC7FE24EE9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1089BCE-FFE6-4763-80CB-9D82734E0E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830" w:rsidRDefault="006102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E7830" w:rsidRDefault="008E78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8E7830" w:rsidRDefault="008E78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10264">
      <w:r>
        <w:separator/>
      </w:r>
    </w:p>
  </w:footnote>
  <w:footnote w:type="continuationSeparator" w:id="0">
    <w:p w:rsidR="00000000" w:rsidRDefault="0061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830" w:rsidRDefault="006102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F31ADC"/>
    <w:multiLevelType w:val="multilevel"/>
    <w:tmpl w:val="31668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30"/>
    <w:rsid w:val="00610264"/>
    <w:rsid w:val="008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E88314-8253-4C49-AEAE-21A85967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Rosalinda Tovar Barboza</dc:creator>
  <cp:lastModifiedBy>Rosalinda Tovar Barboza</cp:lastModifiedBy>
  <cp:revision>2</cp:revision>
  <dcterms:created xsi:type="dcterms:W3CDTF">2026-10-12T19:55:00Z</dcterms:created>
  <dcterms:modified xsi:type="dcterms:W3CDTF">2026-10-12T19:55:00Z</dcterms:modified>
</cp:coreProperties>
</file>