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0154A0D" w:rsidR="009C0D7E" w:rsidRPr="004667B8" w:rsidRDefault="00233E93" w:rsidP="009C0D7E">
      <w:pPr>
        <w:jc w:val="right"/>
        <w:rPr>
          <w:rFonts w:ascii="Arial" w:hAnsi="Arial" w:cs="Arial"/>
          <w:b/>
          <w:sz w:val="22"/>
          <w:lang w:val="es-ES"/>
        </w:rPr>
      </w:pPr>
      <w:r>
        <w:rPr>
          <w:rFonts w:ascii="Arial" w:hAnsi="Arial" w:cs="Arial"/>
          <w:b/>
          <w:sz w:val="22"/>
          <w:lang w:val="es-ES"/>
        </w:rPr>
        <w:t>CP/1411</w:t>
      </w:r>
      <w:r w:rsidR="007D065D">
        <w:rPr>
          <w:rFonts w:ascii="Arial" w:hAnsi="Arial" w:cs="Arial"/>
          <w:b/>
          <w:sz w:val="22"/>
          <w:lang w:val="es-ES"/>
        </w:rPr>
        <w:t>/2026</w:t>
      </w:r>
    </w:p>
    <w:p w14:paraId="3F7360A1" w14:textId="2158155B" w:rsidR="009C0D7E" w:rsidRDefault="008F458F" w:rsidP="009C0D7E">
      <w:pPr>
        <w:jc w:val="right"/>
        <w:rPr>
          <w:rFonts w:ascii="Arial" w:hAnsi="Arial" w:cs="Arial"/>
          <w:sz w:val="22"/>
          <w:lang w:val="es-ES"/>
        </w:rPr>
      </w:pPr>
      <w:r>
        <w:rPr>
          <w:rFonts w:ascii="Arial" w:hAnsi="Arial" w:cs="Arial"/>
          <w:sz w:val="22"/>
          <w:lang w:val="es-ES"/>
        </w:rPr>
        <w:t>6</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53C22346" w:rsidR="00E23F8F" w:rsidRDefault="008F458F" w:rsidP="007F5780">
      <w:pPr>
        <w:jc w:val="center"/>
        <w:rPr>
          <w:rFonts w:ascii="Arial" w:hAnsi="Arial" w:cs="Arial"/>
          <w:b/>
          <w:sz w:val="28"/>
          <w:szCs w:val="28"/>
        </w:rPr>
      </w:pPr>
      <w:bookmarkStart w:id="0" w:name="_GoBack"/>
      <w:r>
        <w:rPr>
          <w:rFonts w:ascii="Arial" w:hAnsi="Arial" w:cs="Arial"/>
          <w:b/>
          <w:sz w:val="28"/>
          <w:szCs w:val="28"/>
        </w:rPr>
        <w:t>CONSOLIDA NL</w:t>
      </w:r>
      <w:r w:rsidRPr="008F458F">
        <w:rPr>
          <w:rFonts w:ascii="Arial" w:hAnsi="Arial" w:cs="Arial"/>
          <w:b/>
          <w:sz w:val="28"/>
          <w:szCs w:val="28"/>
        </w:rPr>
        <w:t xml:space="preserve"> LIDERAZGO ECONÓMICO; DESTACA EN INVERSIÓN, EMPLEO, MANUFACTURA Y EXPORTACIONES</w:t>
      </w:r>
      <w:r>
        <w:rPr>
          <w:rFonts w:ascii="Arial" w:hAnsi="Arial" w:cs="Arial"/>
          <w:b/>
          <w:sz w:val="28"/>
          <w:szCs w:val="28"/>
        </w:rPr>
        <w:t>.- SAMUEL GARCÍA</w:t>
      </w:r>
    </w:p>
    <w:bookmarkEnd w:id="0"/>
    <w:p w14:paraId="248EF565" w14:textId="77777777" w:rsidR="008F458F" w:rsidRDefault="008F458F" w:rsidP="007F5780">
      <w:pPr>
        <w:jc w:val="center"/>
        <w:rPr>
          <w:rFonts w:ascii="Arial" w:hAnsi="Arial" w:cs="Arial"/>
          <w:b/>
          <w:sz w:val="28"/>
          <w:szCs w:val="28"/>
        </w:rPr>
      </w:pPr>
    </w:p>
    <w:p w14:paraId="253F9B37" w14:textId="51D33013" w:rsidR="00200A59" w:rsidRDefault="00200A59" w:rsidP="00200A59">
      <w:pPr>
        <w:pStyle w:val="Prrafodelista"/>
        <w:numPr>
          <w:ilvl w:val="0"/>
          <w:numId w:val="19"/>
        </w:numPr>
        <w:jc w:val="both"/>
        <w:rPr>
          <w:rFonts w:ascii="Arial" w:hAnsi="Arial" w:cs="Arial"/>
          <w:i/>
          <w:sz w:val="24"/>
          <w:szCs w:val="24"/>
        </w:rPr>
      </w:pPr>
      <w:r w:rsidRPr="00200A59">
        <w:rPr>
          <w:rFonts w:ascii="Arial" w:hAnsi="Arial" w:cs="Arial"/>
          <w:i/>
          <w:sz w:val="24"/>
          <w:szCs w:val="24"/>
        </w:rPr>
        <w:t>“Arrancamos el sexto año donde el tema de economía es e</w:t>
      </w:r>
      <w:r>
        <w:rPr>
          <w:rFonts w:ascii="Arial" w:hAnsi="Arial" w:cs="Arial"/>
          <w:i/>
          <w:sz w:val="24"/>
          <w:szCs w:val="24"/>
        </w:rPr>
        <w:t xml:space="preserve">l más fuerte, el más importante. </w:t>
      </w:r>
      <w:r w:rsidRPr="00200A59">
        <w:rPr>
          <w:rFonts w:ascii="Arial" w:hAnsi="Arial" w:cs="Arial"/>
          <w:i/>
          <w:sz w:val="24"/>
          <w:szCs w:val="24"/>
        </w:rPr>
        <w:t>En economía somos primer lugar en todo. El primer lugar más fuerte y más separado de los</w:t>
      </w:r>
      <w:r>
        <w:rPr>
          <w:rFonts w:ascii="Arial" w:hAnsi="Arial" w:cs="Arial"/>
          <w:i/>
          <w:sz w:val="24"/>
          <w:szCs w:val="24"/>
        </w:rPr>
        <w:t xml:space="preserve"> segundos lugares”, señaló el Mandatario estatal.</w:t>
      </w:r>
    </w:p>
    <w:p w14:paraId="28222A04" w14:textId="6FCCA6CA" w:rsidR="008F458F" w:rsidRPr="008F458F" w:rsidRDefault="00200A59" w:rsidP="008F458F">
      <w:pPr>
        <w:pStyle w:val="Prrafodelista"/>
        <w:numPr>
          <w:ilvl w:val="0"/>
          <w:numId w:val="19"/>
        </w:numPr>
        <w:jc w:val="both"/>
        <w:rPr>
          <w:rFonts w:ascii="Arial" w:hAnsi="Arial" w:cs="Arial"/>
          <w:i/>
          <w:sz w:val="24"/>
          <w:szCs w:val="24"/>
        </w:rPr>
      </w:pPr>
      <w:r>
        <w:rPr>
          <w:rFonts w:ascii="Arial" w:hAnsi="Arial" w:cs="Arial"/>
          <w:i/>
          <w:sz w:val="24"/>
          <w:szCs w:val="24"/>
        </w:rPr>
        <w:t xml:space="preserve">Destaca </w:t>
      </w:r>
      <w:r w:rsidR="008F458F">
        <w:rPr>
          <w:rFonts w:ascii="Arial" w:hAnsi="Arial" w:cs="Arial"/>
          <w:i/>
          <w:sz w:val="24"/>
          <w:szCs w:val="24"/>
        </w:rPr>
        <w:t xml:space="preserve">Gobernador que </w:t>
      </w:r>
      <w:r w:rsidR="008F458F" w:rsidRPr="008F458F">
        <w:rPr>
          <w:rFonts w:ascii="Arial" w:hAnsi="Arial" w:cs="Arial"/>
          <w:i/>
          <w:sz w:val="24"/>
          <w:szCs w:val="24"/>
        </w:rPr>
        <w:t>Nuevo León acumula 137,00 millones de dólares en proyectos de inversión anunciados.</w:t>
      </w:r>
    </w:p>
    <w:p w14:paraId="4B5835D3" w14:textId="77777777" w:rsidR="008F458F" w:rsidRDefault="008F458F" w:rsidP="008F458F">
      <w:pPr>
        <w:pStyle w:val="Prrafodelista"/>
        <w:numPr>
          <w:ilvl w:val="0"/>
          <w:numId w:val="19"/>
        </w:numPr>
        <w:jc w:val="both"/>
        <w:rPr>
          <w:rFonts w:ascii="Arial" w:hAnsi="Arial" w:cs="Arial"/>
          <w:i/>
          <w:sz w:val="24"/>
          <w:szCs w:val="24"/>
        </w:rPr>
      </w:pPr>
      <w:r w:rsidRPr="008F458F">
        <w:rPr>
          <w:rFonts w:ascii="Arial" w:hAnsi="Arial" w:cs="Arial"/>
          <w:i/>
          <w:sz w:val="24"/>
          <w:szCs w:val="24"/>
        </w:rPr>
        <w:t xml:space="preserve">Desde el inicio de la Administración se han </w:t>
      </w:r>
      <w:r>
        <w:rPr>
          <w:rFonts w:ascii="Arial" w:hAnsi="Arial" w:cs="Arial"/>
          <w:i/>
          <w:sz w:val="24"/>
          <w:szCs w:val="24"/>
        </w:rPr>
        <w:t>creado 280,839 empleos formales.</w:t>
      </w:r>
    </w:p>
    <w:p w14:paraId="7C9A75AD" w14:textId="1215AF61" w:rsidR="008F458F" w:rsidRPr="008F458F" w:rsidRDefault="008F458F" w:rsidP="008F458F">
      <w:pPr>
        <w:pStyle w:val="Prrafodelista"/>
        <w:numPr>
          <w:ilvl w:val="0"/>
          <w:numId w:val="19"/>
        </w:numPr>
        <w:jc w:val="both"/>
        <w:rPr>
          <w:rFonts w:ascii="Arial" w:hAnsi="Arial" w:cs="Arial"/>
          <w:i/>
          <w:sz w:val="24"/>
          <w:szCs w:val="24"/>
        </w:rPr>
      </w:pPr>
      <w:r>
        <w:rPr>
          <w:rFonts w:ascii="Arial" w:hAnsi="Arial" w:cs="Arial"/>
          <w:i/>
          <w:sz w:val="24"/>
          <w:szCs w:val="24"/>
        </w:rPr>
        <w:t xml:space="preserve">El </w:t>
      </w:r>
      <w:r w:rsidRPr="008F458F">
        <w:rPr>
          <w:rFonts w:ascii="Arial" w:hAnsi="Arial" w:cs="Arial"/>
          <w:i/>
          <w:sz w:val="24"/>
          <w:szCs w:val="24"/>
        </w:rPr>
        <w:t>estado ocupa el primer lugar nacional en empleo manufacturero y aporta 12.7% del PIB manufacturero de México.</w:t>
      </w:r>
    </w:p>
    <w:p w14:paraId="501031D3" w14:textId="4CA17BB0" w:rsidR="00C27394" w:rsidRDefault="008F458F" w:rsidP="008F458F">
      <w:pPr>
        <w:pStyle w:val="Prrafodelista"/>
        <w:numPr>
          <w:ilvl w:val="0"/>
          <w:numId w:val="19"/>
        </w:numPr>
        <w:jc w:val="both"/>
        <w:rPr>
          <w:rFonts w:ascii="Arial" w:hAnsi="Arial" w:cs="Arial"/>
          <w:b/>
          <w:sz w:val="28"/>
          <w:szCs w:val="28"/>
        </w:rPr>
      </w:pPr>
      <w:r w:rsidRPr="008F458F">
        <w:rPr>
          <w:rFonts w:ascii="Arial" w:hAnsi="Arial" w:cs="Arial"/>
          <w:i/>
          <w:sz w:val="24"/>
          <w:szCs w:val="24"/>
        </w:rPr>
        <w:t>Las exportaciones alcanzaron 270.9 mil millones de dólares entre octubre de 2021 y junio de 2026, 55.6% más que en el periodo comparable de la Administración anterior.</w:t>
      </w:r>
    </w:p>
    <w:p w14:paraId="234EFBA6" w14:textId="77777777" w:rsidR="00145430" w:rsidRDefault="00145430" w:rsidP="00DA13CA">
      <w:pPr>
        <w:jc w:val="both"/>
        <w:rPr>
          <w:rFonts w:ascii="Arial" w:hAnsi="Arial" w:cs="Arial"/>
          <w:b/>
          <w:sz w:val="28"/>
          <w:szCs w:val="28"/>
        </w:rPr>
      </w:pPr>
    </w:p>
    <w:p w14:paraId="50F5CDC3" w14:textId="4A4D22CC" w:rsidR="008F458F" w:rsidRPr="008F458F" w:rsidRDefault="00BF1FBE" w:rsidP="008F458F">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8F458F" w:rsidRPr="008F458F">
        <w:rPr>
          <w:rFonts w:ascii="Arial" w:hAnsi="Arial" w:cs="Arial"/>
          <w:sz w:val="28"/>
          <w:szCs w:val="28"/>
        </w:rPr>
        <w:t xml:space="preserve">A cinco años del inicio de la Administración, </w:t>
      </w:r>
      <w:r w:rsidR="008F458F">
        <w:rPr>
          <w:rFonts w:ascii="Arial" w:hAnsi="Arial" w:cs="Arial"/>
          <w:sz w:val="28"/>
          <w:szCs w:val="28"/>
        </w:rPr>
        <w:t>Nuevo León consolida</w:t>
      </w:r>
      <w:r w:rsidR="008F458F" w:rsidRPr="008F458F">
        <w:rPr>
          <w:rFonts w:ascii="Arial" w:hAnsi="Arial" w:cs="Arial"/>
          <w:sz w:val="28"/>
          <w:szCs w:val="28"/>
        </w:rPr>
        <w:t xml:space="preserve"> su posición como </w:t>
      </w:r>
      <w:r w:rsidR="008F458F">
        <w:rPr>
          <w:rFonts w:ascii="Arial" w:hAnsi="Arial" w:cs="Arial"/>
          <w:sz w:val="28"/>
          <w:szCs w:val="28"/>
        </w:rPr>
        <w:t>el principal motor económico</w:t>
      </w:r>
      <w:r w:rsidR="008F458F" w:rsidRPr="008F458F">
        <w:rPr>
          <w:rFonts w:ascii="Arial" w:hAnsi="Arial" w:cs="Arial"/>
          <w:sz w:val="28"/>
          <w:szCs w:val="28"/>
        </w:rPr>
        <w:t xml:space="preserve"> de México, con resultados en atracción de inversión, generación de empleo, manufactura, exportaciones, ingreso de los hogares, formalidad laboral y</w:t>
      </w:r>
      <w:r w:rsidR="008F458F">
        <w:rPr>
          <w:rFonts w:ascii="Arial" w:hAnsi="Arial" w:cs="Arial"/>
          <w:sz w:val="28"/>
          <w:szCs w:val="28"/>
        </w:rPr>
        <w:t xml:space="preserve"> adopción de nuevas tecnologías, destacó el Gobernador Samuel Alejandro García Sepúlveda.</w:t>
      </w:r>
    </w:p>
    <w:p w14:paraId="00E38204" w14:textId="77777777" w:rsidR="008F458F" w:rsidRPr="008F458F" w:rsidRDefault="008F458F" w:rsidP="008F458F">
      <w:pPr>
        <w:jc w:val="both"/>
        <w:rPr>
          <w:rFonts w:ascii="Arial" w:hAnsi="Arial" w:cs="Arial"/>
          <w:sz w:val="28"/>
          <w:szCs w:val="28"/>
        </w:rPr>
      </w:pPr>
    </w:p>
    <w:p w14:paraId="07CDF803" w14:textId="77777777" w:rsidR="00200A59" w:rsidRDefault="008F458F" w:rsidP="008F458F">
      <w:pPr>
        <w:jc w:val="both"/>
        <w:rPr>
          <w:rFonts w:ascii="Arial" w:hAnsi="Arial" w:cs="Arial"/>
          <w:sz w:val="28"/>
          <w:szCs w:val="28"/>
        </w:rPr>
      </w:pPr>
      <w:r>
        <w:rPr>
          <w:rFonts w:ascii="Arial" w:hAnsi="Arial" w:cs="Arial"/>
          <w:sz w:val="28"/>
          <w:szCs w:val="28"/>
        </w:rPr>
        <w:t xml:space="preserve">En el Nuevo León Informa, en donde estuco acompañado de la Secretaria de Economía Betsabé Rocha Nieto, el Mandatario estatal dijo que </w:t>
      </w:r>
      <w:r w:rsidR="00AD541D" w:rsidRPr="00AD541D">
        <w:rPr>
          <w:rFonts w:ascii="Arial" w:hAnsi="Arial" w:cs="Arial"/>
          <w:sz w:val="28"/>
          <w:szCs w:val="28"/>
        </w:rPr>
        <w:t xml:space="preserve">de </w:t>
      </w:r>
      <w:r w:rsidR="00AD541D">
        <w:rPr>
          <w:rFonts w:ascii="Arial" w:hAnsi="Arial" w:cs="Arial"/>
          <w:sz w:val="28"/>
          <w:szCs w:val="28"/>
        </w:rPr>
        <w:t xml:space="preserve">acuerdo a </w:t>
      </w:r>
      <w:r w:rsidR="00AD541D" w:rsidRPr="00AD541D">
        <w:rPr>
          <w:rFonts w:ascii="Arial" w:hAnsi="Arial" w:cs="Arial"/>
          <w:sz w:val="28"/>
          <w:szCs w:val="28"/>
        </w:rPr>
        <w:t>informes y estadísticas más reci</w:t>
      </w:r>
      <w:r w:rsidR="00AD541D">
        <w:rPr>
          <w:rFonts w:ascii="Arial" w:hAnsi="Arial" w:cs="Arial"/>
          <w:sz w:val="28"/>
          <w:szCs w:val="28"/>
        </w:rPr>
        <w:t xml:space="preserve">entes en economía, </w:t>
      </w:r>
      <w:r>
        <w:rPr>
          <w:rFonts w:ascii="Arial" w:hAnsi="Arial" w:cs="Arial"/>
          <w:sz w:val="28"/>
          <w:szCs w:val="28"/>
        </w:rPr>
        <w:t>l</w:t>
      </w:r>
      <w:r w:rsidRPr="008F458F">
        <w:rPr>
          <w:rFonts w:ascii="Arial" w:hAnsi="Arial" w:cs="Arial"/>
          <w:sz w:val="28"/>
          <w:szCs w:val="28"/>
        </w:rPr>
        <w:t xml:space="preserve">a entidad acumula 137,000 millones de dólares en proyectos de inversión anunciados, resultado de la confianza de </w:t>
      </w:r>
      <w:r w:rsidRPr="008F458F">
        <w:rPr>
          <w:rFonts w:ascii="Arial" w:hAnsi="Arial" w:cs="Arial"/>
          <w:sz w:val="28"/>
          <w:szCs w:val="28"/>
        </w:rPr>
        <w:lastRenderedPageBreak/>
        <w:t>compañías nacionales y globales que han decidido establecer, ampliar o fortalecer sus operaciones en el estado.</w:t>
      </w:r>
    </w:p>
    <w:p w14:paraId="1E1A72CB" w14:textId="77777777" w:rsidR="00200A59" w:rsidRDefault="00200A59" w:rsidP="008F458F">
      <w:pPr>
        <w:jc w:val="both"/>
        <w:rPr>
          <w:rFonts w:ascii="Arial" w:hAnsi="Arial" w:cs="Arial"/>
          <w:sz w:val="28"/>
          <w:szCs w:val="28"/>
        </w:rPr>
      </w:pPr>
    </w:p>
    <w:p w14:paraId="32FF9491" w14:textId="6EF06AE3" w:rsidR="008F458F" w:rsidRPr="008F458F" w:rsidRDefault="00200A59" w:rsidP="008F458F">
      <w:pPr>
        <w:jc w:val="both"/>
        <w:rPr>
          <w:rFonts w:ascii="Arial" w:hAnsi="Arial" w:cs="Arial"/>
          <w:sz w:val="28"/>
          <w:szCs w:val="28"/>
        </w:rPr>
      </w:pPr>
      <w:r w:rsidRPr="00200A59">
        <w:rPr>
          <w:rFonts w:ascii="Arial" w:hAnsi="Arial" w:cs="Arial"/>
          <w:sz w:val="28"/>
          <w:szCs w:val="28"/>
        </w:rPr>
        <w:t>“Arrancamos el sexto año donde el tema de economía es el más fuerte, el más importante y hay que decirlo, es gracias a que la industria de Nuevo León es muy dinámica y la sociedad está muy preparada, muy calificada y obviamente el Gobiern</w:t>
      </w:r>
      <w:r>
        <w:rPr>
          <w:rFonts w:ascii="Arial" w:hAnsi="Arial" w:cs="Arial"/>
          <w:sz w:val="28"/>
          <w:szCs w:val="28"/>
        </w:rPr>
        <w:t xml:space="preserve">o haciendo su chamba. En economía </w:t>
      </w:r>
      <w:r w:rsidRPr="00200A59">
        <w:rPr>
          <w:rFonts w:ascii="Arial" w:hAnsi="Arial" w:cs="Arial"/>
          <w:sz w:val="28"/>
          <w:szCs w:val="28"/>
        </w:rPr>
        <w:t xml:space="preserve">somos </w:t>
      </w:r>
      <w:r>
        <w:rPr>
          <w:rFonts w:ascii="Arial" w:hAnsi="Arial" w:cs="Arial"/>
          <w:sz w:val="28"/>
          <w:szCs w:val="28"/>
        </w:rPr>
        <w:t xml:space="preserve">primer lugar en todo. </w:t>
      </w:r>
      <w:r w:rsidRPr="00200A59">
        <w:rPr>
          <w:rFonts w:ascii="Arial" w:hAnsi="Arial" w:cs="Arial"/>
          <w:sz w:val="28"/>
          <w:szCs w:val="28"/>
        </w:rPr>
        <w:t>El primer lugar más fuerte y más separado de</w:t>
      </w:r>
      <w:r>
        <w:rPr>
          <w:rFonts w:ascii="Arial" w:hAnsi="Arial" w:cs="Arial"/>
          <w:sz w:val="28"/>
          <w:szCs w:val="28"/>
        </w:rPr>
        <w:t xml:space="preserve"> los segundos lugares”, expresó el Gobernador.</w:t>
      </w:r>
      <w:r w:rsidR="008F458F" w:rsidRPr="008F458F">
        <w:rPr>
          <w:rFonts w:ascii="Arial" w:hAnsi="Arial" w:cs="Arial"/>
          <w:sz w:val="28"/>
          <w:szCs w:val="28"/>
        </w:rPr>
        <w:t xml:space="preserve">     </w:t>
      </w:r>
    </w:p>
    <w:p w14:paraId="11F3529A" w14:textId="77777777" w:rsidR="008F458F" w:rsidRPr="008F458F" w:rsidRDefault="008F458F" w:rsidP="008F458F">
      <w:pPr>
        <w:jc w:val="both"/>
        <w:rPr>
          <w:rFonts w:ascii="Arial" w:hAnsi="Arial" w:cs="Arial"/>
          <w:sz w:val="28"/>
          <w:szCs w:val="28"/>
        </w:rPr>
      </w:pPr>
    </w:p>
    <w:p w14:paraId="3EB48758"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De acuerdo con los anuncios públicos de inversión reportados por la Secretaría de Economía federal a julio de 2026, Nuevo León encabeza a las entidades del país en expectativas de inversión. </w:t>
      </w:r>
    </w:p>
    <w:p w14:paraId="2EB90F4D" w14:textId="77777777" w:rsidR="008F458F" w:rsidRPr="008F458F" w:rsidRDefault="008F458F" w:rsidP="008F458F">
      <w:pPr>
        <w:jc w:val="both"/>
        <w:rPr>
          <w:rFonts w:ascii="Arial" w:hAnsi="Arial" w:cs="Arial"/>
          <w:sz w:val="28"/>
          <w:szCs w:val="28"/>
        </w:rPr>
      </w:pPr>
    </w:p>
    <w:p w14:paraId="0C8CD458"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Entre las compañías que han confiado en el estado se encuentran empresas de distintos sectores industriales, tecnológicos, logísticos y de consumo.     </w:t>
      </w:r>
    </w:p>
    <w:p w14:paraId="11BADF81" w14:textId="77777777" w:rsidR="008F458F" w:rsidRPr="008F458F" w:rsidRDefault="008F458F" w:rsidP="008F458F">
      <w:pPr>
        <w:jc w:val="both"/>
        <w:rPr>
          <w:rFonts w:ascii="Arial" w:hAnsi="Arial" w:cs="Arial"/>
          <w:sz w:val="28"/>
          <w:szCs w:val="28"/>
        </w:rPr>
      </w:pPr>
    </w:p>
    <w:p w14:paraId="491D1FCB"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La Secretaria de Economía, Betsabé Rocha, destacó que estos resultados reflejan una estrategia orientada no solamente a atraer nuevos proyectos, sino a generar condiciones para que las empresas produzcan, exporten, innoven y generen oportunidades para las familias de Nuevo León.</w:t>
      </w:r>
    </w:p>
    <w:p w14:paraId="7D5996F8" w14:textId="77777777" w:rsidR="008F458F" w:rsidRPr="008F458F" w:rsidRDefault="008F458F" w:rsidP="008F458F">
      <w:pPr>
        <w:jc w:val="both"/>
        <w:rPr>
          <w:rFonts w:ascii="Arial" w:hAnsi="Arial" w:cs="Arial"/>
          <w:sz w:val="28"/>
          <w:szCs w:val="28"/>
        </w:rPr>
      </w:pPr>
    </w:p>
    <w:p w14:paraId="71019B55"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“Estos cinco años demuestran la fortaleza de Nuevo León. Hemos atraído inversión, generado empleos, fortalecido nuestra industria y llevado cada vez más productos hechos en nuestro estado al mundo. Pero lo más importante es que este crecimiento se traduzca en mejores oportunidades para nuestra gente”, expresó.</w:t>
      </w:r>
    </w:p>
    <w:p w14:paraId="65B0F3CD" w14:textId="77777777" w:rsidR="008F458F" w:rsidRPr="008F458F" w:rsidRDefault="008F458F" w:rsidP="008F458F">
      <w:pPr>
        <w:jc w:val="both"/>
        <w:rPr>
          <w:rFonts w:ascii="Arial" w:hAnsi="Arial" w:cs="Arial"/>
          <w:sz w:val="28"/>
          <w:szCs w:val="28"/>
        </w:rPr>
      </w:pPr>
    </w:p>
    <w:p w14:paraId="3F5265A9" w14:textId="77777777" w:rsidR="008F458F" w:rsidRPr="00AD541D" w:rsidRDefault="008F458F" w:rsidP="008F458F">
      <w:pPr>
        <w:jc w:val="both"/>
        <w:rPr>
          <w:rFonts w:ascii="Arial" w:hAnsi="Arial" w:cs="Arial"/>
          <w:b/>
          <w:sz w:val="28"/>
          <w:szCs w:val="28"/>
        </w:rPr>
      </w:pPr>
      <w:r w:rsidRPr="00AD541D">
        <w:rPr>
          <w:rFonts w:ascii="Arial" w:hAnsi="Arial" w:cs="Arial"/>
          <w:b/>
          <w:sz w:val="28"/>
          <w:szCs w:val="28"/>
        </w:rPr>
        <w:t>Potencia manufacturera</w:t>
      </w:r>
    </w:p>
    <w:p w14:paraId="5712C834" w14:textId="77777777" w:rsidR="008F458F" w:rsidRPr="008F458F" w:rsidRDefault="008F458F" w:rsidP="008F458F">
      <w:pPr>
        <w:jc w:val="both"/>
        <w:rPr>
          <w:rFonts w:ascii="Arial" w:hAnsi="Arial" w:cs="Arial"/>
          <w:sz w:val="28"/>
          <w:szCs w:val="28"/>
        </w:rPr>
      </w:pPr>
    </w:p>
    <w:p w14:paraId="06975B7F"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lastRenderedPageBreak/>
        <w:t>La manufactura continúa siendo uno de los pilares de la economía estatal.</w:t>
      </w:r>
    </w:p>
    <w:p w14:paraId="779DBA20" w14:textId="77777777" w:rsidR="008F458F" w:rsidRPr="008F458F" w:rsidRDefault="008F458F" w:rsidP="008F458F">
      <w:pPr>
        <w:jc w:val="both"/>
        <w:rPr>
          <w:rFonts w:ascii="Arial" w:hAnsi="Arial" w:cs="Arial"/>
          <w:sz w:val="28"/>
          <w:szCs w:val="28"/>
        </w:rPr>
      </w:pPr>
    </w:p>
    <w:p w14:paraId="78FA5728"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Nuevo León ocupa el primer lugar nacional en empleo formal manufacturero, con alrededor de 687,000 puestos de trabajo, y genera 12.7 por ciento del PIB manufacturero de México. </w:t>
      </w:r>
    </w:p>
    <w:p w14:paraId="36EE8B59" w14:textId="77777777" w:rsidR="008F458F" w:rsidRPr="008F458F" w:rsidRDefault="008F458F" w:rsidP="008F458F">
      <w:pPr>
        <w:jc w:val="both"/>
        <w:rPr>
          <w:rFonts w:ascii="Arial" w:hAnsi="Arial" w:cs="Arial"/>
          <w:sz w:val="28"/>
          <w:szCs w:val="28"/>
        </w:rPr>
      </w:pPr>
    </w:p>
    <w:p w14:paraId="7864ABDF"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Además, entre enero y agosto de 2026 creó 31,585 empleos manufactureros, también la mayor cifra entre las entidades del país.     </w:t>
      </w:r>
    </w:p>
    <w:p w14:paraId="49228259" w14:textId="77777777" w:rsidR="008F458F" w:rsidRPr="008F458F" w:rsidRDefault="008F458F" w:rsidP="008F458F">
      <w:pPr>
        <w:jc w:val="both"/>
        <w:rPr>
          <w:rFonts w:ascii="Arial" w:hAnsi="Arial" w:cs="Arial"/>
          <w:sz w:val="28"/>
          <w:szCs w:val="28"/>
        </w:rPr>
      </w:pPr>
    </w:p>
    <w:p w14:paraId="4BEF5F62"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La fortaleza industrial se refleja también en el sector exportador, pues Nuevo León es primer lugar nacional en exportaciones de accesorios y aparatos eléctricos, maquinaria y equipo, industria alimentaria y productos a base de minerales no metálicos.     </w:t>
      </w:r>
    </w:p>
    <w:p w14:paraId="392AFE48" w14:textId="77777777" w:rsidR="008F458F" w:rsidRPr="008F458F" w:rsidRDefault="008F458F" w:rsidP="008F458F">
      <w:pPr>
        <w:jc w:val="both"/>
        <w:rPr>
          <w:rFonts w:ascii="Arial" w:hAnsi="Arial" w:cs="Arial"/>
          <w:sz w:val="28"/>
          <w:szCs w:val="28"/>
        </w:rPr>
      </w:pPr>
    </w:p>
    <w:p w14:paraId="4169D52A"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“Nuevo León tiene una vocación industrial que hemos convertido en una ventaja para competir con el mundo. Aquí tenemos empresas, talento, cadenas de proveeduría y una capacidad manufacturera que nos permite producir desde Nuevo León para mercados internacionales”, agregó Rocha.</w:t>
      </w:r>
    </w:p>
    <w:p w14:paraId="14239144" w14:textId="77777777" w:rsidR="008F458F" w:rsidRPr="008F458F" w:rsidRDefault="008F458F" w:rsidP="008F458F">
      <w:pPr>
        <w:jc w:val="both"/>
        <w:rPr>
          <w:rFonts w:ascii="Arial" w:hAnsi="Arial" w:cs="Arial"/>
          <w:sz w:val="28"/>
          <w:szCs w:val="28"/>
        </w:rPr>
      </w:pPr>
    </w:p>
    <w:p w14:paraId="33888B7C" w14:textId="77777777" w:rsidR="008F458F" w:rsidRPr="00200A59" w:rsidRDefault="008F458F" w:rsidP="008F458F">
      <w:pPr>
        <w:jc w:val="both"/>
        <w:rPr>
          <w:rFonts w:ascii="Arial" w:hAnsi="Arial" w:cs="Arial"/>
          <w:b/>
          <w:sz w:val="28"/>
          <w:szCs w:val="28"/>
        </w:rPr>
      </w:pPr>
      <w:r w:rsidRPr="00200A59">
        <w:rPr>
          <w:rFonts w:ascii="Arial" w:hAnsi="Arial" w:cs="Arial"/>
          <w:b/>
          <w:sz w:val="28"/>
          <w:szCs w:val="28"/>
        </w:rPr>
        <w:t>Exportaciones crecen 55.6 por ciento</w:t>
      </w:r>
    </w:p>
    <w:p w14:paraId="185BED37" w14:textId="77777777" w:rsidR="008F458F" w:rsidRPr="008F458F" w:rsidRDefault="008F458F" w:rsidP="008F458F">
      <w:pPr>
        <w:jc w:val="both"/>
        <w:rPr>
          <w:rFonts w:ascii="Arial" w:hAnsi="Arial" w:cs="Arial"/>
          <w:sz w:val="28"/>
          <w:szCs w:val="28"/>
        </w:rPr>
      </w:pPr>
    </w:p>
    <w:p w14:paraId="19A8104E"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Entre octubre de 2021 y junio de 2026, las exportaciones de Nuevo León alcanzaron 270.9 mil millones de dólares, frente a 174.1 mil millones registrados en el periodo comparable de la Administración anterior, lo que representa un crecimiento de 55.6 por ciento.     </w:t>
      </w:r>
    </w:p>
    <w:p w14:paraId="5F863216" w14:textId="77777777" w:rsidR="008F458F" w:rsidRPr="008F458F" w:rsidRDefault="008F458F" w:rsidP="008F458F">
      <w:pPr>
        <w:jc w:val="both"/>
        <w:rPr>
          <w:rFonts w:ascii="Arial" w:hAnsi="Arial" w:cs="Arial"/>
          <w:sz w:val="28"/>
          <w:szCs w:val="28"/>
        </w:rPr>
      </w:pPr>
    </w:p>
    <w:p w14:paraId="3A3C6736"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Tan solo durante el primer semestre de 2026, las exportaciones estatales sumaron 33.1 mil millones de dólares, 18.2 por ciento más que en el mismo periodo de 2025. En el segundo trimestre, Nuevo León representó 9.5 por ciento de todas las exportaciones de mercancías del país.     </w:t>
      </w:r>
    </w:p>
    <w:p w14:paraId="3A5047B4" w14:textId="77777777" w:rsidR="008F458F" w:rsidRPr="008F458F" w:rsidRDefault="008F458F" w:rsidP="008F458F">
      <w:pPr>
        <w:jc w:val="both"/>
        <w:rPr>
          <w:rFonts w:ascii="Arial" w:hAnsi="Arial" w:cs="Arial"/>
          <w:sz w:val="28"/>
          <w:szCs w:val="28"/>
        </w:rPr>
      </w:pPr>
    </w:p>
    <w:p w14:paraId="34DB8A00"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lastRenderedPageBreak/>
        <w:t>El sector automotriz mantiene también una trayectoria positiva. Entre enero y agosto de 2026 se exportaron 156,944 vehículos ligeros fabricados en Nuevo León, un crecimiento de 10.5 por ciento frente al mismo periodo de 2025. Solamente en agosto se exportaron 21,958 unidades, 12.1 por ciento más a tasa anual.</w:t>
      </w:r>
    </w:p>
    <w:p w14:paraId="6549F205" w14:textId="77777777" w:rsidR="008F458F" w:rsidRPr="008F458F" w:rsidRDefault="008F458F" w:rsidP="008F458F">
      <w:pPr>
        <w:jc w:val="both"/>
        <w:rPr>
          <w:rFonts w:ascii="Arial" w:hAnsi="Arial" w:cs="Arial"/>
          <w:sz w:val="28"/>
          <w:szCs w:val="28"/>
        </w:rPr>
      </w:pPr>
    </w:p>
    <w:p w14:paraId="60D6A9B8" w14:textId="77777777" w:rsidR="008F458F" w:rsidRPr="00200A59" w:rsidRDefault="008F458F" w:rsidP="008F458F">
      <w:pPr>
        <w:jc w:val="both"/>
        <w:rPr>
          <w:rFonts w:ascii="Arial" w:hAnsi="Arial" w:cs="Arial"/>
          <w:b/>
          <w:sz w:val="28"/>
          <w:szCs w:val="28"/>
        </w:rPr>
      </w:pPr>
      <w:r w:rsidRPr="00200A59">
        <w:rPr>
          <w:rFonts w:ascii="Arial" w:hAnsi="Arial" w:cs="Arial"/>
          <w:b/>
          <w:sz w:val="28"/>
          <w:szCs w:val="28"/>
        </w:rPr>
        <w:t>Más de 280,000 nuevos empleos formales</w:t>
      </w:r>
    </w:p>
    <w:p w14:paraId="2639D402" w14:textId="77777777" w:rsidR="008F458F" w:rsidRPr="008F458F" w:rsidRDefault="008F458F" w:rsidP="008F458F">
      <w:pPr>
        <w:jc w:val="both"/>
        <w:rPr>
          <w:rFonts w:ascii="Arial" w:hAnsi="Arial" w:cs="Arial"/>
          <w:sz w:val="28"/>
          <w:szCs w:val="28"/>
        </w:rPr>
      </w:pPr>
    </w:p>
    <w:p w14:paraId="1387143D"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El crecimiento económico ha estado acompañado por la generación de empleo.</w:t>
      </w:r>
    </w:p>
    <w:p w14:paraId="402034E3" w14:textId="77777777" w:rsidR="008F458F" w:rsidRPr="008F458F" w:rsidRDefault="008F458F" w:rsidP="008F458F">
      <w:pPr>
        <w:jc w:val="both"/>
        <w:rPr>
          <w:rFonts w:ascii="Arial" w:hAnsi="Arial" w:cs="Arial"/>
          <w:sz w:val="28"/>
          <w:szCs w:val="28"/>
        </w:rPr>
      </w:pPr>
    </w:p>
    <w:p w14:paraId="2E99C24E"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Desde el inicio de la Administración se han creado 280,839 empleos formales y, al cierre de agosto de 2026, Nuevo León registró 1, 986,375 trabajadores ante el IMSS. </w:t>
      </w:r>
    </w:p>
    <w:p w14:paraId="5BBFFC02" w14:textId="77777777" w:rsidR="008F458F" w:rsidRPr="008F458F" w:rsidRDefault="008F458F" w:rsidP="008F458F">
      <w:pPr>
        <w:jc w:val="both"/>
        <w:rPr>
          <w:rFonts w:ascii="Arial" w:hAnsi="Arial" w:cs="Arial"/>
          <w:sz w:val="28"/>
          <w:szCs w:val="28"/>
        </w:rPr>
      </w:pPr>
    </w:p>
    <w:p w14:paraId="6F33B21D"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Manufactura y construcción se posicionaron como los principales sectores generadores de empleo.     </w:t>
      </w:r>
    </w:p>
    <w:p w14:paraId="2D44F720" w14:textId="77777777" w:rsidR="008F458F" w:rsidRPr="008F458F" w:rsidRDefault="008F458F" w:rsidP="008F458F">
      <w:pPr>
        <w:jc w:val="both"/>
        <w:rPr>
          <w:rFonts w:ascii="Arial" w:hAnsi="Arial" w:cs="Arial"/>
          <w:sz w:val="28"/>
          <w:szCs w:val="28"/>
        </w:rPr>
      </w:pPr>
    </w:p>
    <w:p w14:paraId="49C95261"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Además, Nuevo León ocupa el primer lugar nacional en empleo de la Industria Manufacturera, Maquiladora y de Servicios de Exportación (IMMEX), con 410,586 trabajadores registrados a julio de 2026.     </w:t>
      </w:r>
    </w:p>
    <w:p w14:paraId="4B6A1F37" w14:textId="77777777" w:rsidR="008F458F" w:rsidRPr="008F458F" w:rsidRDefault="008F458F" w:rsidP="008F458F">
      <w:pPr>
        <w:jc w:val="both"/>
        <w:rPr>
          <w:rFonts w:ascii="Arial" w:hAnsi="Arial" w:cs="Arial"/>
          <w:sz w:val="28"/>
          <w:szCs w:val="28"/>
        </w:rPr>
      </w:pPr>
    </w:p>
    <w:p w14:paraId="413C61DD"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En materia laboral, durante el segundo trimestre de 2026 la tasa de desocupación se ubicó en 2.5 por ciento, su nivel históricamente más bajo para Nuevo León, mientras que la entidad se mantiene como líder nacional en formalidad laboral.     </w:t>
      </w:r>
    </w:p>
    <w:p w14:paraId="44832FCE" w14:textId="77777777" w:rsidR="008F458F" w:rsidRPr="008F458F" w:rsidRDefault="008F458F" w:rsidP="008F458F">
      <w:pPr>
        <w:jc w:val="both"/>
        <w:rPr>
          <w:rFonts w:ascii="Arial" w:hAnsi="Arial" w:cs="Arial"/>
          <w:sz w:val="28"/>
          <w:szCs w:val="28"/>
        </w:rPr>
      </w:pPr>
    </w:p>
    <w:p w14:paraId="77CDC77A" w14:textId="77777777" w:rsidR="008F458F" w:rsidRPr="00200A59" w:rsidRDefault="008F458F" w:rsidP="008F458F">
      <w:pPr>
        <w:jc w:val="both"/>
        <w:rPr>
          <w:rFonts w:ascii="Arial" w:hAnsi="Arial" w:cs="Arial"/>
          <w:b/>
          <w:sz w:val="28"/>
          <w:szCs w:val="28"/>
        </w:rPr>
      </w:pPr>
      <w:r w:rsidRPr="00200A59">
        <w:rPr>
          <w:rFonts w:ascii="Arial" w:hAnsi="Arial" w:cs="Arial"/>
          <w:b/>
          <w:sz w:val="28"/>
          <w:szCs w:val="28"/>
        </w:rPr>
        <w:t>Crecimiento que llega a los hogares</w:t>
      </w:r>
    </w:p>
    <w:p w14:paraId="2C6A84C3" w14:textId="77777777" w:rsidR="008F458F" w:rsidRPr="008F458F" w:rsidRDefault="008F458F" w:rsidP="008F458F">
      <w:pPr>
        <w:jc w:val="both"/>
        <w:rPr>
          <w:rFonts w:ascii="Arial" w:hAnsi="Arial" w:cs="Arial"/>
          <w:sz w:val="28"/>
          <w:szCs w:val="28"/>
        </w:rPr>
      </w:pPr>
    </w:p>
    <w:p w14:paraId="0D7406FB"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Los indicadores de ingreso muestran también la posición económica de las familias nuevoleonesas.</w:t>
      </w:r>
    </w:p>
    <w:p w14:paraId="373C925E" w14:textId="77777777" w:rsidR="008F458F" w:rsidRPr="008F458F" w:rsidRDefault="008F458F" w:rsidP="008F458F">
      <w:pPr>
        <w:jc w:val="both"/>
        <w:rPr>
          <w:rFonts w:ascii="Arial" w:hAnsi="Arial" w:cs="Arial"/>
          <w:sz w:val="28"/>
          <w:szCs w:val="28"/>
        </w:rPr>
      </w:pPr>
    </w:p>
    <w:p w14:paraId="29C7E90E"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De acuerdo con la ENIGH 2024, Nuevo León ocupa el primer lugar nacional en ingreso corriente per cápita mensual, con 11,494.80 </w:t>
      </w:r>
      <w:r w:rsidRPr="008F458F">
        <w:rPr>
          <w:rFonts w:ascii="Arial" w:hAnsi="Arial" w:cs="Arial"/>
          <w:sz w:val="28"/>
          <w:szCs w:val="28"/>
        </w:rPr>
        <w:lastRenderedPageBreak/>
        <w:t xml:space="preserve">pesos, aproximadamente 54 por ciento por encima del promedio nacional de 7,468.65 pesos.     </w:t>
      </w:r>
    </w:p>
    <w:p w14:paraId="75448DCF" w14:textId="77777777" w:rsidR="008F458F" w:rsidRPr="008F458F" w:rsidRDefault="008F458F" w:rsidP="008F458F">
      <w:pPr>
        <w:jc w:val="both"/>
        <w:rPr>
          <w:rFonts w:ascii="Arial" w:hAnsi="Arial" w:cs="Arial"/>
          <w:sz w:val="28"/>
          <w:szCs w:val="28"/>
        </w:rPr>
      </w:pPr>
    </w:p>
    <w:p w14:paraId="608AF7CA"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El PIB por habitante alcanza 321,671 pesos, aproximadamente 68 por ciento por encima del promedio nacional.     </w:t>
      </w:r>
    </w:p>
    <w:p w14:paraId="4E50EFBA" w14:textId="77777777" w:rsidR="008F458F" w:rsidRPr="008F458F" w:rsidRDefault="008F458F" w:rsidP="008F458F">
      <w:pPr>
        <w:jc w:val="both"/>
        <w:rPr>
          <w:rFonts w:ascii="Arial" w:hAnsi="Arial" w:cs="Arial"/>
          <w:sz w:val="28"/>
          <w:szCs w:val="28"/>
        </w:rPr>
      </w:pPr>
    </w:p>
    <w:p w14:paraId="12098944"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Asimismo, la medición de pobreza multidimensional de 2024 registra a 10.6 por ciento de la población de Nuevo León en situación de pobreza, frente a 29.6 por ciento nacional, mientras la pobreza extrema se ubica en 0.5 por ciento, frente al 5.3 por ciento del país.     </w:t>
      </w:r>
    </w:p>
    <w:p w14:paraId="12E3AF40" w14:textId="77777777" w:rsidR="008F458F" w:rsidRPr="008F458F" w:rsidRDefault="008F458F" w:rsidP="008F458F">
      <w:pPr>
        <w:jc w:val="both"/>
        <w:rPr>
          <w:rFonts w:ascii="Arial" w:hAnsi="Arial" w:cs="Arial"/>
          <w:sz w:val="28"/>
          <w:szCs w:val="28"/>
        </w:rPr>
      </w:pPr>
    </w:p>
    <w:p w14:paraId="43C6F0E8" w14:textId="77777777" w:rsidR="008F458F" w:rsidRPr="00200A59" w:rsidRDefault="008F458F" w:rsidP="008F458F">
      <w:pPr>
        <w:jc w:val="both"/>
        <w:rPr>
          <w:rFonts w:ascii="Arial" w:hAnsi="Arial" w:cs="Arial"/>
          <w:b/>
          <w:sz w:val="28"/>
          <w:szCs w:val="28"/>
        </w:rPr>
      </w:pPr>
      <w:r w:rsidRPr="00200A59">
        <w:rPr>
          <w:rFonts w:ascii="Arial" w:hAnsi="Arial" w:cs="Arial"/>
          <w:b/>
          <w:sz w:val="28"/>
          <w:szCs w:val="28"/>
        </w:rPr>
        <w:t>Innovación para la economía del futuro</w:t>
      </w:r>
    </w:p>
    <w:p w14:paraId="4214D923" w14:textId="77777777" w:rsidR="008F458F" w:rsidRPr="008F458F" w:rsidRDefault="008F458F" w:rsidP="008F458F">
      <w:pPr>
        <w:jc w:val="both"/>
        <w:rPr>
          <w:rFonts w:ascii="Arial" w:hAnsi="Arial" w:cs="Arial"/>
          <w:sz w:val="28"/>
          <w:szCs w:val="28"/>
        </w:rPr>
      </w:pPr>
    </w:p>
    <w:p w14:paraId="34DAD9EC"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El desarrollo económico del estado avanza también hacia la transformación tecnológica.</w:t>
      </w:r>
    </w:p>
    <w:p w14:paraId="2F7D5B6E" w14:textId="77777777" w:rsidR="00200A59" w:rsidRDefault="00200A59" w:rsidP="008F458F">
      <w:pPr>
        <w:jc w:val="both"/>
        <w:rPr>
          <w:rFonts w:ascii="Arial" w:hAnsi="Arial" w:cs="Arial"/>
          <w:sz w:val="28"/>
          <w:szCs w:val="28"/>
        </w:rPr>
      </w:pPr>
    </w:p>
    <w:p w14:paraId="4AE71424"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Nuevo León se posiciona en primer lugar en adopción de inteligencia artificial, con 12 por ciento de las empresas, mientras que el uso de herramientas digitales entre las unidades económicas incluye tiendas en línea, servicios en la nube, analítica de datos, inteligencia artificial y robótica avanzada.     </w:t>
      </w:r>
    </w:p>
    <w:p w14:paraId="1DFC8804" w14:textId="77777777" w:rsidR="008F458F" w:rsidRPr="008F458F" w:rsidRDefault="008F458F" w:rsidP="008F458F">
      <w:pPr>
        <w:jc w:val="both"/>
        <w:rPr>
          <w:rFonts w:ascii="Arial" w:hAnsi="Arial" w:cs="Arial"/>
          <w:sz w:val="28"/>
          <w:szCs w:val="28"/>
        </w:rPr>
      </w:pPr>
    </w:p>
    <w:p w14:paraId="7BFABA3F" w14:textId="77777777" w:rsidR="008F458F" w:rsidRPr="008F458F" w:rsidRDefault="008F458F" w:rsidP="008F458F">
      <w:pPr>
        <w:jc w:val="both"/>
        <w:rPr>
          <w:rFonts w:ascii="Arial" w:hAnsi="Arial" w:cs="Arial"/>
          <w:sz w:val="28"/>
          <w:szCs w:val="28"/>
        </w:rPr>
      </w:pPr>
      <w:r w:rsidRPr="008F458F">
        <w:rPr>
          <w:rFonts w:ascii="Arial" w:hAnsi="Arial" w:cs="Arial"/>
          <w:sz w:val="28"/>
          <w:szCs w:val="28"/>
        </w:rPr>
        <w:t xml:space="preserve">Los resultados del Índice de Competitividad IMCO 2026 muestran además que Nuevo León avanzó posiciones en 20 indicadores y ocupa el primer lugar en complejidad económica en sectores de innovación y formalidad laboral, además de encontrarse entre los primeros cinco lugares en indicadores como PIB per cápita, diversificación económica, patentes, acceso a internet, ingreso promedio del trabajador y población con educación superior.     </w:t>
      </w:r>
    </w:p>
    <w:p w14:paraId="5CC7F6F3" w14:textId="77777777" w:rsidR="008F458F" w:rsidRPr="008F458F" w:rsidRDefault="008F458F" w:rsidP="008F458F">
      <w:pPr>
        <w:jc w:val="both"/>
        <w:rPr>
          <w:rFonts w:ascii="Arial" w:hAnsi="Arial" w:cs="Arial"/>
          <w:sz w:val="28"/>
          <w:szCs w:val="28"/>
        </w:rPr>
      </w:pPr>
    </w:p>
    <w:p w14:paraId="4B70D62F" w14:textId="7E59B00D" w:rsidR="00061431" w:rsidRDefault="008F458F" w:rsidP="008F458F">
      <w:pPr>
        <w:jc w:val="both"/>
        <w:rPr>
          <w:rFonts w:ascii="Arial" w:hAnsi="Arial" w:cs="Arial"/>
          <w:sz w:val="28"/>
          <w:szCs w:val="28"/>
        </w:rPr>
      </w:pPr>
      <w:r w:rsidRPr="008F458F">
        <w:rPr>
          <w:rFonts w:ascii="Arial" w:hAnsi="Arial" w:cs="Arial"/>
          <w:sz w:val="28"/>
          <w:szCs w:val="28"/>
        </w:rPr>
        <w:t xml:space="preserve">“Hoy tenemos indicadores que nos colocan como líderes, pero el reto es seguir avanzando. Queremos que cada inversión genere oportunidades, que nuestra industria siga compitiendo con el mundo y que el crecimiento económico se refleje en mejores empleos y mayor </w:t>
      </w:r>
      <w:r w:rsidRPr="008F458F">
        <w:rPr>
          <w:rFonts w:ascii="Arial" w:hAnsi="Arial" w:cs="Arial"/>
          <w:sz w:val="28"/>
          <w:szCs w:val="28"/>
        </w:rPr>
        <w:lastRenderedPageBreak/>
        <w:t>bienestar para las familias de Nuevo León”, concluyó la Secretaria de Economía.</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0A59"/>
    <w:rsid w:val="00201646"/>
    <w:rsid w:val="00204A4A"/>
    <w:rsid w:val="00210B4B"/>
    <w:rsid w:val="00217F02"/>
    <w:rsid w:val="002209CA"/>
    <w:rsid w:val="00223741"/>
    <w:rsid w:val="00230706"/>
    <w:rsid w:val="00233E93"/>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458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D541D"/>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BB26B-B03B-4C95-98C6-02E0B92C0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1172</Words>
  <Characters>6450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2026-10-06T16:53:00Z</dcterms:created>
  <dcterms:modified xsi:type="dcterms:W3CDTF">2026-10-06T16:53:00Z</dcterms:modified>
</cp:coreProperties>
</file>