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9F509C5" w:rsidR="009C0D7E" w:rsidRPr="004667B8" w:rsidRDefault="007F7A0F" w:rsidP="009C0D7E">
      <w:pPr>
        <w:jc w:val="right"/>
        <w:rPr>
          <w:rFonts w:ascii="Arial" w:hAnsi="Arial" w:cs="Arial"/>
          <w:b/>
          <w:sz w:val="22"/>
          <w:lang w:val="es-ES"/>
        </w:rPr>
      </w:pPr>
      <w:r>
        <w:rPr>
          <w:rFonts w:ascii="Arial" w:hAnsi="Arial" w:cs="Arial"/>
          <w:b/>
          <w:sz w:val="22"/>
          <w:lang w:val="es-ES"/>
        </w:rPr>
        <w:t>CP/1282</w:t>
      </w:r>
      <w:r w:rsidR="007D065D">
        <w:rPr>
          <w:rFonts w:ascii="Arial" w:hAnsi="Arial" w:cs="Arial"/>
          <w:b/>
          <w:sz w:val="22"/>
          <w:lang w:val="es-ES"/>
        </w:rPr>
        <w:t>/2026</w:t>
      </w:r>
    </w:p>
    <w:p w14:paraId="3F7360A1" w14:textId="48F37805" w:rsidR="009C0D7E" w:rsidRDefault="003A3A83" w:rsidP="009C0D7E">
      <w:pPr>
        <w:jc w:val="right"/>
        <w:rPr>
          <w:rFonts w:ascii="Arial" w:hAnsi="Arial" w:cs="Arial"/>
          <w:sz w:val="22"/>
          <w:lang w:val="es-ES"/>
        </w:rPr>
      </w:pPr>
      <w:r>
        <w:rPr>
          <w:rFonts w:ascii="Arial" w:hAnsi="Arial" w:cs="Arial"/>
          <w:sz w:val="22"/>
          <w:lang w:val="es-ES"/>
        </w:rPr>
        <w:t>1</w:t>
      </w:r>
      <w:r w:rsidR="002F55BA">
        <w:rPr>
          <w:rFonts w:ascii="Arial" w:hAnsi="Arial" w:cs="Arial"/>
          <w:sz w:val="22"/>
          <w:lang w:val="es-ES"/>
        </w:rPr>
        <w:t xml:space="preserve">0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2F67B01F" w:rsidR="00E23F8F" w:rsidRDefault="003A3A83" w:rsidP="007F5780">
      <w:pPr>
        <w:jc w:val="center"/>
        <w:rPr>
          <w:rFonts w:ascii="Arial" w:hAnsi="Arial" w:cs="Arial"/>
          <w:b/>
          <w:sz w:val="28"/>
          <w:szCs w:val="28"/>
        </w:rPr>
      </w:pPr>
      <w:r>
        <w:rPr>
          <w:rFonts w:ascii="Arial" w:hAnsi="Arial" w:cs="Arial"/>
          <w:b/>
          <w:sz w:val="28"/>
          <w:szCs w:val="28"/>
        </w:rPr>
        <w:t xml:space="preserve">CONSOLIDA NL </w:t>
      </w:r>
      <w:r w:rsidRPr="003A3A83">
        <w:rPr>
          <w:rFonts w:ascii="Arial" w:hAnsi="Arial" w:cs="Arial"/>
          <w:b/>
          <w:sz w:val="28"/>
          <w:szCs w:val="28"/>
        </w:rPr>
        <w:t>SU LEGADO ECONÓMICO COMO LÍDER EN INVERSIÓN, INNOVACIÓN Y TALENTO</w:t>
      </w:r>
      <w:r>
        <w:rPr>
          <w:rFonts w:ascii="Arial" w:hAnsi="Arial" w:cs="Arial"/>
          <w:b/>
          <w:sz w:val="28"/>
          <w:szCs w:val="28"/>
        </w:rPr>
        <w:t>; SAMUEL GARCIA</w:t>
      </w:r>
    </w:p>
    <w:p w14:paraId="37DC601E" w14:textId="77777777" w:rsidR="003A3A83" w:rsidRDefault="003A3A83" w:rsidP="007F5780">
      <w:pPr>
        <w:jc w:val="center"/>
        <w:rPr>
          <w:rFonts w:ascii="Arial" w:hAnsi="Arial" w:cs="Arial"/>
          <w:b/>
          <w:sz w:val="28"/>
          <w:szCs w:val="28"/>
        </w:rPr>
      </w:pPr>
    </w:p>
    <w:p w14:paraId="6745C3E6" w14:textId="170B0533" w:rsidR="003A3A83" w:rsidRDefault="003A3A83" w:rsidP="003A3A83">
      <w:pPr>
        <w:pStyle w:val="Prrafodelista"/>
        <w:numPr>
          <w:ilvl w:val="0"/>
          <w:numId w:val="19"/>
        </w:numPr>
        <w:jc w:val="both"/>
        <w:rPr>
          <w:rFonts w:ascii="Arial" w:hAnsi="Arial" w:cs="Arial"/>
          <w:i/>
          <w:sz w:val="24"/>
          <w:szCs w:val="24"/>
        </w:rPr>
      </w:pPr>
      <w:r w:rsidRPr="003A3A83">
        <w:rPr>
          <w:rFonts w:ascii="Arial" w:hAnsi="Arial" w:cs="Arial" w:hint="eastAsia"/>
          <w:i/>
          <w:sz w:val="24"/>
          <w:szCs w:val="24"/>
        </w:rPr>
        <w:t>Nuevo León ocupa el pr</w:t>
      </w:r>
      <w:r w:rsidR="00DA3C14">
        <w:rPr>
          <w:rFonts w:ascii="Arial" w:hAnsi="Arial" w:cs="Arial" w:hint="eastAsia"/>
          <w:i/>
          <w:sz w:val="24"/>
          <w:szCs w:val="24"/>
        </w:rPr>
        <w:t>imer lugar nacional en 45</w:t>
      </w:r>
      <w:r w:rsidRPr="003A3A83">
        <w:rPr>
          <w:rFonts w:ascii="Arial" w:hAnsi="Arial" w:cs="Arial" w:hint="eastAsia"/>
          <w:i/>
          <w:sz w:val="24"/>
          <w:szCs w:val="24"/>
        </w:rPr>
        <w:t xml:space="preserve"> indicadores económicos y concentra 12.7% del PIB manufacturero del país.</w:t>
      </w:r>
    </w:p>
    <w:p w14:paraId="1CD32FE6" w14:textId="2934DDD0" w:rsidR="00DA3C14" w:rsidRPr="003A3A83" w:rsidRDefault="00DA3C14" w:rsidP="007B4A64">
      <w:pPr>
        <w:pStyle w:val="Prrafodelista"/>
        <w:numPr>
          <w:ilvl w:val="0"/>
          <w:numId w:val="19"/>
        </w:numPr>
        <w:jc w:val="both"/>
        <w:rPr>
          <w:rFonts w:ascii="Arial" w:hAnsi="Arial" w:cs="Arial"/>
          <w:i/>
          <w:sz w:val="24"/>
          <w:szCs w:val="24"/>
        </w:rPr>
      </w:pPr>
      <w:r>
        <w:rPr>
          <w:rFonts w:ascii="Arial" w:hAnsi="Arial" w:cs="Arial"/>
          <w:i/>
          <w:sz w:val="24"/>
          <w:szCs w:val="24"/>
        </w:rPr>
        <w:t>“</w:t>
      </w:r>
      <w:r w:rsidRPr="00DA3C14">
        <w:rPr>
          <w:rFonts w:ascii="Arial" w:hAnsi="Arial" w:cs="Arial"/>
          <w:i/>
          <w:sz w:val="24"/>
          <w:szCs w:val="24"/>
        </w:rPr>
        <w:t>Nuevo León es el líder y mot</w:t>
      </w:r>
      <w:r>
        <w:rPr>
          <w:rFonts w:ascii="Arial" w:hAnsi="Arial" w:cs="Arial"/>
          <w:i/>
          <w:sz w:val="24"/>
          <w:szCs w:val="24"/>
        </w:rPr>
        <w:t>or económico de México</w:t>
      </w:r>
      <w:r w:rsidR="007B4A64">
        <w:rPr>
          <w:rFonts w:ascii="Arial" w:hAnsi="Arial" w:cs="Arial"/>
          <w:i/>
          <w:sz w:val="24"/>
          <w:szCs w:val="24"/>
        </w:rPr>
        <w:t>…</w:t>
      </w:r>
      <w:r w:rsidR="007B4A64" w:rsidRPr="007B4A64">
        <w:rPr>
          <w:rFonts w:ascii="Arial" w:hAnsi="Arial" w:cs="Arial"/>
          <w:i/>
          <w:sz w:val="24"/>
          <w:szCs w:val="24"/>
        </w:rPr>
        <w:t>El modelo Nuevo León</w:t>
      </w:r>
      <w:r w:rsidR="005F4B3D">
        <w:rPr>
          <w:rFonts w:ascii="Arial" w:hAnsi="Arial" w:cs="Arial"/>
          <w:i/>
          <w:sz w:val="24"/>
          <w:szCs w:val="24"/>
        </w:rPr>
        <w:t>;</w:t>
      </w:r>
      <w:r w:rsidR="007B4A64" w:rsidRPr="007B4A64">
        <w:rPr>
          <w:rFonts w:ascii="Arial" w:hAnsi="Arial" w:cs="Arial"/>
          <w:i/>
          <w:sz w:val="24"/>
          <w:szCs w:val="24"/>
        </w:rPr>
        <w:t xml:space="preserve"> </w:t>
      </w:r>
      <w:r w:rsidR="005F4B3D">
        <w:rPr>
          <w:rFonts w:ascii="Arial" w:hAnsi="Arial" w:cs="Arial"/>
          <w:i/>
          <w:sz w:val="24"/>
          <w:szCs w:val="24"/>
        </w:rPr>
        <w:t>que ya se demostró que funciona</w:t>
      </w:r>
      <w:r w:rsidR="007B4A64" w:rsidRPr="007B4A64">
        <w:rPr>
          <w:rFonts w:ascii="Arial" w:hAnsi="Arial" w:cs="Arial"/>
          <w:i/>
          <w:sz w:val="24"/>
          <w:szCs w:val="24"/>
        </w:rPr>
        <w:t xml:space="preserve"> hay que replicarlo y llevarlo a todo México”</w:t>
      </w:r>
      <w:r w:rsidR="007B4A64">
        <w:rPr>
          <w:rFonts w:ascii="Arial" w:hAnsi="Arial" w:cs="Arial"/>
          <w:i/>
          <w:sz w:val="24"/>
          <w:szCs w:val="24"/>
        </w:rPr>
        <w:t>.-</w:t>
      </w:r>
      <w:r>
        <w:rPr>
          <w:rFonts w:ascii="Arial" w:hAnsi="Arial" w:cs="Arial"/>
          <w:i/>
          <w:sz w:val="24"/>
          <w:szCs w:val="24"/>
        </w:rPr>
        <w:t xml:space="preserve"> apuntó el Gobernador, Samuel García.</w:t>
      </w:r>
    </w:p>
    <w:p w14:paraId="7A793D5F" w14:textId="094854B9" w:rsidR="003A3A83" w:rsidRPr="003A3A83" w:rsidRDefault="003A3A83" w:rsidP="003A3A83">
      <w:pPr>
        <w:pStyle w:val="Prrafodelista"/>
        <w:numPr>
          <w:ilvl w:val="0"/>
          <w:numId w:val="19"/>
        </w:numPr>
        <w:jc w:val="both"/>
        <w:rPr>
          <w:rFonts w:ascii="Arial" w:hAnsi="Arial" w:cs="Arial"/>
          <w:i/>
          <w:sz w:val="24"/>
          <w:szCs w:val="24"/>
        </w:rPr>
      </w:pPr>
      <w:r w:rsidRPr="003A3A83">
        <w:rPr>
          <w:rFonts w:ascii="Arial" w:hAnsi="Arial" w:cs="Arial" w:hint="eastAsia"/>
          <w:i/>
          <w:sz w:val="24"/>
          <w:szCs w:val="24"/>
        </w:rPr>
        <w:t>Durante la actual administración se han anunciado 135,000 millones de dólares en proyectos de inversión y las exportaciones superan los 252,000 millones de dólares.</w:t>
      </w:r>
    </w:p>
    <w:p w14:paraId="501031D3" w14:textId="5987E094" w:rsidR="00C27394" w:rsidRDefault="003A3A83" w:rsidP="003A3A83">
      <w:pPr>
        <w:pStyle w:val="Prrafodelista"/>
        <w:numPr>
          <w:ilvl w:val="0"/>
          <w:numId w:val="19"/>
        </w:numPr>
        <w:jc w:val="both"/>
        <w:rPr>
          <w:rFonts w:ascii="Arial" w:hAnsi="Arial" w:cs="Arial"/>
          <w:b/>
          <w:sz w:val="28"/>
          <w:szCs w:val="28"/>
        </w:rPr>
      </w:pPr>
      <w:r w:rsidRPr="003A3A83">
        <w:rPr>
          <w:rFonts w:ascii="Arial" w:hAnsi="Arial" w:cs="Arial" w:hint="eastAsia"/>
          <w:i/>
          <w:sz w:val="24"/>
          <w:szCs w:val="24"/>
        </w:rPr>
        <w:t>El estado fortalece a las pymes, impulsa la innovación y desarrolla nuevos polos económicos para que el crecimiento se traduzca en más oportunidades para las familias de Nuevo León.</w:t>
      </w:r>
      <w:r w:rsidR="00B14525" w:rsidRPr="00B14525">
        <w:rPr>
          <w:rFonts w:ascii="Arial" w:hAnsi="Arial" w:cs="Arial"/>
          <w:i/>
          <w:sz w:val="24"/>
          <w:szCs w:val="24"/>
        </w:rPr>
        <w:t xml:space="preserve"> </w:t>
      </w:r>
    </w:p>
    <w:p w14:paraId="234EFBA6" w14:textId="77777777" w:rsidR="00145430" w:rsidRDefault="00145430" w:rsidP="00DA13CA">
      <w:pPr>
        <w:jc w:val="both"/>
        <w:rPr>
          <w:rFonts w:ascii="Arial" w:hAnsi="Arial" w:cs="Arial"/>
          <w:b/>
          <w:sz w:val="28"/>
          <w:szCs w:val="28"/>
        </w:rPr>
      </w:pPr>
    </w:p>
    <w:p w14:paraId="6ACDC99A" w14:textId="10F665F8" w:rsidR="003A3A83" w:rsidRDefault="00BF1FBE" w:rsidP="00B465E1">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3A3A83">
        <w:rPr>
          <w:rFonts w:ascii="Arial" w:hAnsi="Arial" w:cs="Arial"/>
          <w:sz w:val="28"/>
          <w:szCs w:val="28"/>
        </w:rPr>
        <w:t>Con resultados sin precedentes</w:t>
      </w:r>
      <w:r w:rsidR="003A3A83" w:rsidRPr="003A3A83">
        <w:rPr>
          <w:rFonts w:ascii="Arial" w:hAnsi="Arial" w:cs="Arial"/>
          <w:sz w:val="28"/>
          <w:szCs w:val="28"/>
        </w:rPr>
        <w:t xml:space="preserve"> en inversión, exportaciones, empleo, manufactura, f</w:t>
      </w:r>
      <w:r w:rsidR="003A3A83">
        <w:rPr>
          <w:rFonts w:ascii="Arial" w:hAnsi="Arial" w:cs="Arial"/>
          <w:sz w:val="28"/>
          <w:szCs w:val="28"/>
        </w:rPr>
        <w:t xml:space="preserve">ormalidad laboral e innovación, y primer lugar nacional en 45 indicadores, Nuevo León es líder y motor económico de México, </w:t>
      </w:r>
      <w:r w:rsidR="000F2821">
        <w:rPr>
          <w:rFonts w:ascii="Arial" w:hAnsi="Arial" w:cs="Arial"/>
          <w:sz w:val="28"/>
          <w:szCs w:val="28"/>
        </w:rPr>
        <w:t>manifestó el Gobernador del Estado, Samuel Alejandro García Sepúlveda.</w:t>
      </w:r>
    </w:p>
    <w:p w14:paraId="0EAE0021" w14:textId="77777777" w:rsidR="003A3A83" w:rsidRDefault="003A3A83" w:rsidP="00B465E1">
      <w:pPr>
        <w:jc w:val="both"/>
        <w:rPr>
          <w:rFonts w:ascii="Arial" w:hAnsi="Arial" w:cs="Arial"/>
          <w:sz w:val="28"/>
          <w:szCs w:val="28"/>
        </w:rPr>
      </w:pPr>
    </w:p>
    <w:p w14:paraId="4B70D62F" w14:textId="57B8FE26" w:rsidR="00061431" w:rsidRDefault="000F2821" w:rsidP="00B465E1">
      <w:pPr>
        <w:jc w:val="both"/>
        <w:rPr>
          <w:rFonts w:ascii="Arial" w:hAnsi="Arial" w:cs="Arial"/>
          <w:sz w:val="28"/>
          <w:szCs w:val="28"/>
        </w:rPr>
      </w:pPr>
      <w:r>
        <w:rPr>
          <w:rFonts w:ascii="Arial" w:hAnsi="Arial" w:cs="Arial"/>
          <w:sz w:val="28"/>
          <w:szCs w:val="28"/>
        </w:rPr>
        <w:t xml:space="preserve">En el Nuevo León Informa, en donde estuvo acompañado de la Secretaria de Economía, Betsabé Rocha Nieto, </w:t>
      </w:r>
      <w:r w:rsidR="00C77992">
        <w:rPr>
          <w:rFonts w:ascii="Arial" w:hAnsi="Arial" w:cs="Arial"/>
          <w:sz w:val="28"/>
          <w:szCs w:val="28"/>
        </w:rPr>
        <w:t xml:space="preserve">el Mandatario estatal señaló que </w:t>
      </w:r>
      <w:r w:rsidR="00F00B08">
        <w:rPr>
          <w:rFonts w:ascii="Arial" w:hAnsi="Arial" w:cs="Arial"/>
          <w:sz w:val="28"/>
          <w:szCs w:val="28"/>
        </w:rPr>
        <w:t xml:space="preserve">Nuevo León </w:t>
      </w:r>
      <w:r w:rsidR="003A3A83" w:rsidRPr="003A3A83">
        <w:rPr>
          <w:rFonts w:ascii="Arial" w:hAnsi="Arial" w:cs="Arial"/>
          <w:sz w:val="28"/>
          <w:szCs w:val="28"/>
        </w:rPr>
        <w:t>tiene un legado económico consolidado, basado en la atracción de nuevas inversiones, el fortalecimiento de las empresas loca</w:t>
      </w:r>
      <w:r w:rsidR="00F00B08">
        <w:rPr>
          <w:rFonts w:ascii="Arial" w:hAnsi="Arial" w:cs="Arial"/>
          <w:sz w:val="28"/>
          <w:szCs w:val="28"/>
        </w:rPr>
        <w:t>les y el desarrollo del talento.</w:t>
      </w:r>
    </w:p>
    <w:p w14:paraId="25AF78C6" w14:textId="77777777" w:rsidR="00F00B08" w:rsidRDefault="00F00B08" w:rsidP="00B465E1">
      <w:pPr>
        <w:jc w:val="both"/>
        <w:rPr>
          <w:rFonts w:ascii="Arial" w:hAnsi="Arial" w:cs="Arial"/>
          <w:sz w:val="28"/>
          <w:szCs w:val="28"/>
        </w:rPr>
      </w:pPr>
    </w:p>
    <w:p w14:paraId="6EFAD6D0" w14:textId="10F9D7E7" w:rsidR="00F00B08" w:rsidRDefault="00687C97" w:rsidP="00B465E1">
      <w:pPr>
        <w:jc w:val="both"/>
        <w:rPr>
          <w:rFonts w:ascii="Arial" w:hAnsi="Arial" w:cs="Arial"/>
          <w:sz w:val="28"/>
          <w:szCs w:val="28"/>
        </w:rPr>
      </w:pPr>
      <w:r>
        <w:rPr>
          <w:rFonts w:ascii="Arial" w:hAnsi="Arial" w:cs="Arial"/>
          <w:sz w:val="28"/>
          <w:szCs w:val="28"/>
        </w:rPr>
        <w:t>Reiteró</w:t>
      </w:r>
      <w:r w:rsidR="00F00B08">
        <w:rPr>
          <w:rFonts w:ascii="Arial" w:hAnsi="Arial" w:cs="Arial"/>
          <w:sz w:val="28"/>
          <w:szCs w:val="28"/>
        </w:rPr>
        <w:t xml:space="preserve"> el Gobernador que a cinco </w:t>
      </w:r>
      <w:r>
        <w:rPr>
          <w:rFonts w:ascii="Arial" w:hAnsi="Arial" w:cs="Arial"/>
          <w:sz w:val="28"/>
          <w:szCs w:val="28"/>
        </w:rPr>
        <w:t xml:space="preserve">años de Gobierno, Nuevo León es </w:t>
      </w:r>
      <w:r w:rsidRPr="00687C97">
        <w:rPr>
          <w:rFonts w:ascii="Arial" w:hAnsi="Arial" w:cs="Arial"/>
          <w:sz w:val="28"/>
          <w:szCs w:val="28"/>
        </w:rPr>
        <w:t>primer lugar en 45 indicadores d</w:t>
      </w:r>
      <w:r>
        <w:rPr>
          <w:rFonts w:ascii="Arial" w:hAnsi="Arial" w:cs="Arial"/>
          <w:sz w:val="28"/>
          <w:szCs w:val="28"/>
        </w:rPr>
        <w:t xml:space="preserve">e 50 que mide el INEGI, en los cuales se ha </w:t>
      </w:r>
      <w:r w:rsidRPr="00687C97">
        <w:rPr>
          <w:rFonts w:ascii="Arial" w:hAnsi="Arial" w:cs="Arial"/>
          <w:sz w:val="28"/>
          <w:szCs w:val="28"/>
        </w:rPr>
        <w:t>mejorado sustancialmente</w:t>
      </w:r>
      <w:r>
        <w:rPr>
          <w:rFonts w:ascii="Arial" w:hAnsi="Arial" w:cs="Arial"/>
          <w:sz w:val="28"/>
          <w:szCs w:val="28"/>
        </w:rPr>
        <w:t>.</w:t>
      </w:r>
    </w:p>
    <w:p w14:paraId="645AF870" w14:textId="77777777" w:rsidR="00687C97" w:rsidRPr="007B4A64" w:rsidRDefault="00687C97" w:rsidP="00B465E1">
      <w:pPr>
        <w:jc w:val="both"/>
        <w:rPr>
          <w:rFonts w:ascii="Arial" w:hAnsi="Arial" w:cs="Arial"/>
          <w:sz w:val="28"/>
          <w:szCs w:val="28"/>
        </w:rPr>
      </w:pPr>
    </w:p>
    <w:p w14:paraId="63606CC4" w14:textId="46F89D4C" w:rsidR="00687C97" w:rsidRPr="007B4A64" w:rsidRDefault="007B4A64" w:rsidP="00B465E1">
      <w:pPr>
        <w:jc w:val="both"/>
        <w:rPr>
          <w:rFonts w:ascii="Arial" w:hAnsi="Arial" w:cs="Arial"/>
          <w:sz w:val="28"/>
          <w:szCs w:val="28"/>
        </w:rPr>
      </w:pPr>
      <w:r w:rsidRPr="007B4A64">
        <w:rPr>
          <w:rFonts w:ascii="Arial" w:hAnsi="Arial" w:cs="Arial"/>
          <w:sz w:val="28"/>
          <w:szCs w:val="28"/>
        </w:rPr>
        <w:t>“Nuevo León es el líder y motor económico de México…El modelo Nuevo León</w:t>
      </w:r>
      <w:r w:rsidR="005F4B3D">
        <w:rPr>
          <w:rFonts w:ascii="Arial" w:hAnsi="Arial" w:cs="Arial"/>
          <w:sz w:val="28"/>
          <w:szCs w:val="28"/>
        </w:rPr>
        <w:t>;</w:t>
      </w:r>
      <w:r w:rsidRPr="007B4A64">
        <w:rPr>
          <w:rFonts w:ascii="Arial" w:hAnsi="Arial" w:cs="Arial"/>
          <w:sz w:val="28"/>
          <w:szCs w:val="28"/>
        </w:rPr>
        <w:t xml:space="preserve"> que ya se demostró que funciona hay que replicarlo y llevarlo a todo México” apuntó el Gobernador, Samuel García.</w:t>
      </w:r>
    </w:p>
    <w:p w14:paraId="243C9DA2" w14:textId="77777777" w:rsidR="007B4A64" w:rsidRDefault="007B4A64" w:rsidP="00B465E1">
      <w:pPr>
        <w:jc w:val="both"/>
        <w:rPr>
          <w:rFonts w:ascii="Arial" w:hAnsi="Arial" w:cs="Arial"/>
          <w:sz w:val="28"/>
          <w:szCs w:val="28"/>
        </w:rPr>
      </w:pPr>
    </w:p>
    <w:p w14:paraId="05398588" w14:textId="6BE4B353" w:rsidR="00687C97" w:rsidRDefault="00687C97" w:rsidP="00B465E1">
      <w:pPr>
        <w:jc w:val="both"/>
        <w:rPr>
          <w:rFonts w:ascii="Arial" w:hAnsi="Arial" w:cs="Arial"/>
          <w:sz w:val="28"/>
          <w:szCs w:val="28"/>
        </w:rPr>
      </w:pPr>
      <w:r>
        <w:rPr>
          <w:rFonts w:ascii="Arial" w:hAnsi="Arial" w:cs="Arial"/>
          <w:sz w:val="28"/>
          <w:szCs w:val="28"/>
        </w:rPr>
        <w:t xml:space="preserve">En materia de inversión extranjera, que a la fecha Nuevo León ha captado más de 135 mil millones de dólares, el Gobernador expresó que además de estos capitales, las giras al exterior permiten </w:t>
      </w:r>
      <w:bookmarkStart w:id="0" w:name="_GoBack"/>
      <w:bookmarkEnd w:id="0"/>
      <w:r>
        <w:rPr>
          <w:rFonts w:ascii="Arial" w:hAnsi="Arial" w:cs="Arial"/>
          <w:sz w:val="28"/>
          <w:szCs w:val="28"/>
        </w:rPr>
        <w:t xml:space="preserve">fortalecer intercambios culturales y </w:t>
      </w:r>
      <w:r w:rsidRPr="00687C97">
        <w:rPr>
          <w:rFonts w:ascii="Arial" w:hAnsi="Arial" w:cs="Arial"/>
          <w:sz w:val="28"/>
          <w:szCs w:val="28"/>
        </w:rPr>
        <w:t>comerciales.</w:t>
      </w:r>
    </w:p>
    <w:p w14:paraId="022CBB0D" w14:textId="77777777" w:rsidR="00687C97" w:rsidRDefault="00687C97" w:rsidP="00B465E1">
      <w:pPr>
        <w:jc w:val="both"/>
        <w:rPr>
          <w:rFonts w:ascii="Arial" w:hAnsi="Arial" w:cs="Arial"/>
          <w:sz w:val="28"/>
          <w:szCs w:val="28"/>
        </w:rPr>
      </w:pPr>
    </w:p>
    <w:p w14:paraId="09109BA5" w14:textId="172460DD" w:rsidR="00687C97" w:rsidRDefault="00DA3C14" w:rsidP="00DA3C14">
      <w:pPr>
        <w:jc w:val="both"/>
        <w:rPr>
          <w:rFonts w:ascii="Arial" w:hAnsi="Arial" w:cs="Arial"/>
          <w:sz w:val="28"/>
          <w:szCs w:val="28"/>
        </w:rPr>
      </w:pPr>
      <w:r w:rsidRPr="00DA3C14">
        <w:rPr>
          <w:rFonts w:ascii="Arial" w:hAnsi="Arial" w:cs="Arial"/>
          <w:sz w:val="28"/>
          <w:szCs w:val="28"/>
        </w:rPr>
        <w:t xml:space="preserve"> “Lo mejor de todo esto de la inversión extranjera es que siempre viene acompañada de transferencia de tecnología, de gente capacitada que viene a Nuevo León a capacitar a los obreros del Estado y siempre viene también acompañada de convenios con universidades”, agregó.</w:t>
      </w:r>
    </w:p>
    <w:p w14:paraId="69A4CC35" w14:textId="77777777" w:rsidR="00DA3C14" w:rsidRDefault="00DA3C14" w:rsidP="00DA3C14">
      <w:pPr>
        <w:jc w:val="both"/>
        <w:rPr>
          <w:rFonts w:ascii="Arial" w:hAnsi="Arial" w:cs="Arial"/>
          <w:sz w:val="28"/>
          <w:szCs w:val="28"/>
        </w:rPr>
      </w:pPr>
    </w:p>
    <w:p w14:paraId="723B09DB" w14:textId="4C2BA587" w:rsidR="00DA3C14" w:rsidRDefault="00DA3C14" w:rsidP="00DA3C14">
      <w:pPr>
        <w:jc w:val="both"/>
        <w:rPr>
          <w:rFonts w:ascii="Arial" w:hAnsi="Arial" w:cs="Arial"/>
          <w:sz w:val="28"/>
          <w:szCs w:val="28"/>
        </w:rPr>
      </w:pPr>
      <w:r>
        <w:rPr>
          <w:rFonts w:ascii="Arial" w:hAnsi="Arial" w:cs="Arial"/>
          <w:sz w:val="28"/>
          <w:szCs w:val="28"/>
        </w:rPr>
        <w:t>Dijo que Nuevo León tiene proyectado el próximo año graduar 890 mil</w:t>
      </w:r>
      <w:r w:rsidRPr="00DA3C14">
        <w:rPr>
          <w:rFonts w:ascii="Arial" w:hAnsi="Arial" w:cs="Arial"/>
          <w:sz w:val="28"/>
          <w:szCs w:val="28"/>
        </w:rPr>
        <w:t xml:space="preserve"> jóvenes capacitados para toda la inversión extranje</w:t>
      </w:r>
      <w:r>
        <w:rPr>
          <w:rFonts w:ascii="Arial" w:hAnsi="Arial" w:cs="Arial"/>
          <w:sz w:val="28"/>
          <w:szCs w:val="28"/>
        </w:rPr>
        <w:t>ra que está llegando,</w:t>
      </w:r>
      <w:r w:rsidRPr="00DA3C14">
        <w:rPr>
          <w:rFonts w:ascii="Arial" w:hAnsi="Arial" w:cs="Arial"/>
          <w:sz w:val="28"/>
          <w:szCs w:val="28"/>
        </w:rPr>
        <w:t xml:space="preserve"> récord nacional que n</w:t>
      </w:r>
      <w:r>
        <w:rPr>
          <w:rFonts w:ascii="Arial" w:hAnsi="Arial" w:cs="Arial"/>
          <w:sz w:val="28"/>
          <w:szCs w:val="28"/>
        </w:rPr>
        <w:t>i estados más poblados que Nuevo</w:t>
      </w:r>
      <w:r w:rsidRPr="00DA3C14">
        <w:rPr>
          <w:rFonts w:ascii="Arial" w:hAnsi="Arial" w:cs="Arial"/>
          <w:sz w:val="28"/>
          <w:szCs w:val="28"/>
        </w:rPr>
        <w:t xml:space="preserve"> León logran.</w:t>
      </w:r>
    </w:p>
    <w:p w14:paraId="2781D65D" w14:textId="77777777" w:rsidR="00687C97" w:rsidRDefault="00687C97" w:rsidP="00B465E1">
      <w:pPr>
        <w:jc w:val="both"/>
        <w:rPr>
          <w:rFonts w:ascii="Arial" w:hAnsi="Arial" w:cs="Arial"/>
          <w:sz w:val="28"/>
          <w:szCs w:val="28"/>
        </w:rPr>
      </w:pPr>
    </w:p>
    <w:p w14:paraId="24094934" w14:textId="62B2136F" w:rsidR="00F00B08" w:rsidRPr="00F00B08" w:rsidRDefault="00F00B08" w:rsidP="00F00B08">
      <w:pPr>
        <w:jc w:val="both"/>
        <w:rPr>
          <w:rFonts w:ascii="Arial" w:hAnsi="Arial" w:cs="Arial"/>
          <w:sz w:val="28"/>
          <w:szCs w:val="28"/>
        </w:rPr>
      </w:pPr>
      <w:r w:rsidRPr="00F00B08">
        <w:rPr>
          <w:rFonts w:ascii="Arial" w:hAnsi="Arial" w:cs="Arial"/>
          <w:sz w:val="28"/>
          <w:szCs w:val="28"/>
        </w:rPr>
        <w:t>Nuevo León se posiciona en pr</w:t>
      </w:r>
      <w:r>
        <w:rPr>
          <w:rFonts w:ascii="Arial" w:hAnsi="Arial" w:cs="Arial"/>
          <w:sz w:val="28"/>
          <w:szCs w:val="28"/>
        </w:rPr>
        <w:t>imer lugar nacional en 45</w:t>
      </w:r>
      <w:r w:rsidRPr="00F00B08">
        <w:rPr>
          <w:rFonts w:ascii="Arial" w:hAnsi="Arial" w:cs="Arial"/>
          <w:sz w:val="28"/>
          <w:szCs w:val="28"/>
        </w:rPr>
        <w:t xml:space="preserve"> indicadores, entre ellos PIB manufacturero, inversión extranjera directa anunciada, formalidad laboral, empleo manufacturero, establecimientos y empleo IMMEX, así como exportaciones de maquinaria y equipo, aparatos eléctricos, productos minerales no metálicos e industria alimentaria.</w:t>
      </w:r>
    </w:p>
    <w:p w14:paraId="134A1919" w14:textId="77777777" w:rsidR="00F00B08" w:rsidRPr="00F00B08" w:rsidRDefault="00F00B08" w:rsidP="00F00B08">
      <w:pPr>
        <w:jc w:val="both"/>
        <w:rPr>
          <w:rFonts w:ascii="Arial" w:hAnsi="Arial" w:cs="Arial"/>
          <w:sz w:val="28"/>
          <w:szCs w:val="28"/>
        </w:rPr>
      </w:pPr>
    </w:p>
    <w:p w14:paraId="1CB19951"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La Secretaria de Economía, Betsabé Rocha, resaltó que estos resultados son producto de una estrategia que busca aprovechar la vocación industrial del estado y, al mismo tiempo, generar condiciones para que el crecimiento alcance a empresas, emprendedores y trabajadores.</w:t>
      </w:r>
    </w:p>
    <w:p w14:paraId="64538BF8" w14:textId="77777777" w:rsidR="00F00B08" w:rsidRPr="00F00B08" w:rsidRDefault="00F00B08" w:rsidP="00F00B08">
      <w:pPr>
        <w:jc w:val="both"/>
        <w:rPr>
          <w:rFonts w:ascii="Arial" w:hAnsi="Arial" w:cs="Arial"/>
          <w:sz w:val="28"/>
          <w:szCs w:val="28"/>
        </w:rPr>
      </w:pPr>
    </w:p>
    <w:p w14:paraId="742D973C"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 xml:space="preserve">“El legado económico que estamos construyendo no solamente se mide en las inversiones que llegan a Nuevo León, sino en las </w:t>
      </w:r>
      <w:r w:rsidRPr="00F00B08">
        <w:rPr>
          <w:rFonts w:ascii="Arial" w:hAnsi="Arial" w:cs="Arial"/>
          <w:sz w:val="28"/>
          <w:szCs w:val="28"/>
        </w:rPr>
        <w:lastRenderedPageBreak/>
        <w:t>oportunidades que somos capaces de generar a partir de ellas”, afirmó.</w:t>
      </w:r>
    </w:p>
    <w:p w14:paraId="140FD974" w14:textId="77777777" w:rsidR="00F00B08" w:rsidRPr="00F00B08" w:rsidRDefault="00F00B08" w:rsidP="00F00B08">
      <w:pPr>
        <w:jc w:val="both"/>
        <w:rPr>
          <w:rFonts w:ascii="Arial" w:hAnsi="Arial" w:cs="Arial"/>
          <w:sz w:val="28"/>
          <w:szCs w:val="28"/>
        </w:rPr>
      </w:pPr>
    </w:p>
    <w:p w14:paraId="3F15E5F9"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“Queremos una economía donde las grandes empresas encuentren las condiciones para crecer, pero también donde nuestras pymes puedan convertirse en proveedoras, donde el talento tenga mejores oportunidades y donde la innovación nos permita competir con cualquier región del mundo”, señaló Rocha.</w:t>
      </w:r>
    </w:p>
    <w:p w14:paraId="46244917" w14:textId="77777777" w:rsidR="00F00B08" w:rsidRPr="00F00B08" w:rsidRDefault="00F00B08" w:rsidP="00F00B08">
      <w:pPr>
        <w:jc w:val="both"/>
        <w:rPr>
          <w:rFonts w:ascii="Arial" w:hAnsi="Arial" w:cs="Arial"/>
          <w:sz w:val="28"/>
          <w:szCs w:val="28"/>
        </w:rPr>
      </w:pPr>
    </w:p>
    <w:p w14:paraId="7914C3B4" w14:textId="77777777" w:rsidR="00F00B08" w:rsidRPr="00F00B08" w:rsidRDefault="00F00B08" w:rsidP="00F00B08">
      <w:pPr>
        <w:jc w:val="both"/>
        <w:rPr>
          <w:rFonts w:ascii="Arial" w:hAnsi="Arial" w:cs="Arial"/>
          <w:b/>
          <w:sz w:val="28"/>
          <w:szCs w:val="28"/>
        </w:rPr>
      </w:pPr>
      <w:r w:rsidRPr="00F00B08">
        <w:rPr>
          <w:rFonts w:ascii="Arial" w:hAnsi="Arial" w:cs="Arial"/>
          <w:b/>
          <w:sz w:val="28"/>
          <w:szCs w:val="28"/>
        </w:rPr>
        <w:t>Liderazgo manufacturero y exportador</w:t>
      </w:r>
    </w:p>
    <w:p w14:paraId="2CA4D41E" w14:textId="77777777" w:rsidR="00F00B08" w:rsidRPr="00F00B08" w:rsidRDefault="00F00B08" w:rsidP="00F00B08">
      <w:pPr>
        <w:jc w:val="both"/>
        <w:rPr>
          <w:rFonts w:ascii="Arial" w:hAnsi="Arial" w:cs="Arial"/>
          <w:sz w:val="28"/>
          <w:szCs w:val="28"/>
        </w:rPr>
      </w:pPr>
    </w:p>
    <w:p w14:paraId="4A6A42F6"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La manufactura se mantuvo como uno de los principales pilares de la economía estatal, al aportar Nuevo León el 12.7% del PIB manufacturero nacional, además de contar con alrededor de 682 mil empleos formales manufactureros y concentra más de 500 empresas grandes del sector.</w:t>
      </w:r>
    </w:p>
    <w:p w14:paraId="6997BCD1" w14:textId="77777777" w:rsidR="00F00B08" w:rsidRPr="00F00B08" w:rsidRDefault="00F00B08" w:rsidP="00F00B08">
      <w:pPr>
        <w:jc w:val="both"/>
        <w:rPr>
          <w:rFonts w:ascii="Arial" w:hAnsi="Arial" w:cs="Arial"/>
          <w:sz w:val="28"/>
          <w:szCs w:val="28"/>
        </w:rPr>
      </w:pPr>
    </w:p>
    <w:p w14:paraId="7D339BE0"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Entre octubre de 2021 y marzo de 2026, las exportaciones estatales alcanzaron 252.4 mil millones de dólares, un incremento de 51.1% respecto a los 166.9 mil millones registrados durante el periodo comparable de la administración anterior.</w:t>
      </w:r>
    </w:p>
    <w:p w14:paraId="3FEFED8A" w14:textId="77777777" w:rsidR="00F00B08" w:rsidRPr="00F00B08" w:rsidRDefault="00F00B08" w:rsidP="00F00B08">
      <w:pPr>
        <w:jc w:val="both"/>
        <w:rPr>
          <w:rFonts w:ascii="Arial" w:hAnsi="Arial" w:cs="Arial"/>
          <w:sz w:val="28"/>
          <w:szCs w:val="28"/>
        </w:rPr>
      </w:pPr>
    </w:p>
    <w:p w14:paraId="7278A910"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Además, Nuevo León ocupa el primer lugar nacional en exportaciones de accesorios y aparatos eléctricos, maquinaria y equipo, industria alimentaria y productos a base de minerales no metálicos.</w:t>
      </w:r>
    </w:p>
    <w:p w14:paraId="19FAB42A" w14:textId="77777777" w:rsidR="00F00B08" w:rsidRPr="00F00B08" w:rsidRDefault="00F00B08" w:rsidP="00F00B08">
      <w:pPr>
        <w:jc w:val="both"/>
        <w:rPr>
          <w:rFonts w:ascii="Arial" w:hAnsi="Arial" w:cs="Arial"/>
          <w:sz w:val="28"/>
          <w:szCs w:val="28"/>
        </w:rPr>
      </w:pPr>
    </w:p>
    <w:p w14:paraId="41DE71B8"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En materia de crecimiento económico, el estado registra un promedio de 2.6% durante la actual administración, frente al 1.6% del periodo comparable anterior.</w:t>
      </w:r>
    </w:p>
    <w:p w14:paraId="0DBD7E1B" w14:textId="77777777" w:rsidR="00F00B08" w:rsidRPr="00F00B08" w:rsidRDefault="00F00B08" w:rsidP="00F00B08">
      <w:pPr>
        <w:jc w:val="both"/>
        <w:rPr>
          <w:rFonts w:ascii="Arial" w:hAnsi="Arial" w:cs="Arial"/>
          <w:sz w:val="28"/>
          <w:szCs w:val="28"/>
        </w:rPr>
      </w:pPr>
    </w:p>
    <w:p w14:paraId="399B989E" w14:textId="77777777" w:rsidR="00F00B08" w:rsidRPr="00F00B08" w:rsidRDefault="00F00B08" w:rsidP="00F00B08">
      <w:pPr>
        <w:jc w:val="both"/>
        <w:rPr>
          <w:rFonts w:ascii="Arial" w:hAnsi="Arial" w:cs="Arial"/>
          <w:b/>
          <w:sz w:val="28"/>
          <w:szCs w:val="28"/>
        </w:rPr>
      </w:pPr>
      <w:r w:rsidRPr="00F00B08">
        <w:rPr>
          <w:rFonts w:ascii="Arial" w:hAnsi="Arial" w:cs="Arial"/>
          <w:b/>
          <w:sz w:val="28"/>
          <w:szCs w:val="28"/>
        </w:rPr>
        <w:t>Más inversión y empleo</w:t>
      </w:r>
    </w:p>
    <w:p w14:paraId="213AB1D4" w14:textId="77777777" w:rsidR="00F00B08" w:rsidRPr="00F00B08" w:rsidRDefault="00F00B08" w:rsidP="00F00B08">
      <w:pPr>
        <w:jc w:val="both"/>
        <w:rPr>
          <w:rFonts w:ascii="Arial" w:hAnsi="Arial" w:cs="Arial"/>
          <w:sz w:val="28"/>
          <w:szCs w:val="28"/>
        </w:rPr>
      </w:pPr>
    </w:p>
    <w:p w14:paraId="63C4CFFB"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La estrategia de promoción económica ha permitido alcanzar 135,000 millones de dólares en proyectos de inversión anunciados para Nuevo León, acompañados por giras internacionales de promoción y vinculación con empresas globales.</w:t>
      </w:r>
    </w:p>
    <w:p w14:paraId="106BB258" w14:textId="77777777" w:rsidR="00F00B08" w:rsidRPr="00F00B08" w:rsidRDefault="00F00B08" w:rsidP="00F00B08">
      <w:pPr>
        <w:jc w:val="both"/>
        <w:rPr>
          <w:rFonts w:ascii="Arial" w:hAnsi="Arial" w:cs="Arial"/>
          <w:sz w:val="28"/>
          <w:szCs w:val="28"/>
        </w:rPr>
      </w:pPr>
    </w:p>
    <w:p w14:paraId="0EA58B80"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A ello se suman 114,863 nuevos empleos directos IMMEX y la llegada y expansión de compañías globales de diferentes sectores productivos.</w:t>
      </w:r>
    </w:p>
    <w:p w14:paraId="7FE56372" w14:textId="77777777" w:rsidR="00F00B08" w:rsidRPr="00F00B08" w:rsidRDefault="00F00B08" w:rsidP="00F00B08">
      <w:pPr>
        <w:jc w:val="both"/>
        <w:rPr>
          <w:rFonts w:ascii="Arial" w:hAnsi="Arial" w:cs="Arial"/>
          <w:sz w:val="28"/>
          <w:szCs w:val="28"/>
        </w:rPr>
      </w:pPr>
    </w:p>
    <w:p w14:paraId="1E25043A"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Entre octubre de 2021 y agosto de 2026 se generaron 280,839 empleos formales ante el IMSS, cifra 84.3% superior a los 152,389 registrados en el mismo periodo de la administración anterior.</w:t>
      </w:r>
    </w:p>
    <w:p w14:paraId="0D1FE9A2" w14:textId="77777777" w:rsidR="00F00B08" w:rsidRPr="00F00B08" w:rsidRDefault="00F00B08" w:rsidP="00F00B08">
      <w:pPr>
        <w:jc w:val="both"/>
        <w:rPr>
          <w:rFonts w:ascii="Arial" w:hAnsi="Arial" w:cs="Arial"/>
          <w:sz w:val="28"/>
          <w:szCs w:val="28"/>
        </w:rPr>
      </w:pPr>
    </w:p>
    <w:p w14:paraId="1C52A70C"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El avance también se refleja en las condiciones laborales. Para julio de 2026, el salario promedio diario alcanzó 739.87 pesos, mientras que Nuevo León registra la tasa de desempleo más baja en la historia del estado y mantiene uno de sus mayores niveles de formalidad laboral.</w:t>
      </w:r>
    </w:p>
    <w:p w14:paraId="29DF3DDE" w14:textId="77777777" w:rsidR="00F00B08" w:rsidRPr="00F00B08" w:rsidRDefault="00F00B08" w:rsidP="00F00B08">
      <w:pPr>
        <w:jc w:val="both"/>
        <w:rPr>
          <w:rFonts w:ascii="Arial" w:hAnsi="Arial" w:cs="Arial"/>
          <w:sz w:val="28"/>
          <w:szCs w:val="28"/>
        </w:rPr>
      </w:pPr>
    </w:p>
    <w:p w14:paraId="74554490" w14:textId="77777777" w:rsidR="00F00B08" w:rsidRPr="00F00B08" w:rsidRDefault="00F00B08" w:rsidP="00F00B08">
      <w:pPr>
        <w:jc w:val="both"/>
        <w:rPr>
          <w:rFonts w:ascii="Arial" w:hAnsi="Arial" w:cs="Arial"/>
          <w:b/>
          <w:sz w:val="28"/>
          <w:szCs w:val="28"/>
        </w:rPr>
      </w:pPr>
      <w:r w:rsidRPr="00F00B08">
        <w:rPr>
          <w:rFonts w:ascii="Arial" w:hAnsi="Arial" w:cs="Arial"/>
          <w:b/>
          <w:sz w:val="28"/>
          <w:szCs w:val="28"/>
        </w:rPr>
        <w:t>Desarrollo económico más allá del área metropolitana</w:t>
      </w:r>
    </w:p>
    <w:p w14:paraId="06343D21" w14:textId="77777777" w:rsidR="00F00B08" w:rsidRPr="00F00B08" w:rsidRDefault="00F00B08" w:rsidP="00F00B08">
      <w:pPr>
        <w:jc w:val="both"/>
        <w:rPr>
          <w:rFonts w:ascii="Arial" w:hAnsi="Arial" w:cs="Arial"/>
          <w:sz w:val="28"/>
          <w:szCs w:val="28"/>
        </w:rPr>
      </w:pPr>
    </w:p>
    <w:p w14:paraId="1D19D55C"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Como parte de esta visión, el Gobierno estatal impulsa Polos de Desarrollo Económico para el Bienestar, con el propósito de integrar el crecimiento industrial al desarrollo territorial.</w:t>
      </w:r>
    </w:p>
    <w:p w14:paraId="031AF102" w14:textId="77777777" w:rsidR="00F00B08" w:rsidRPr="00F00B08" w:rsidRDefault="00F00B08" w:rsidP="00F00B08">
      <w:pPr>
        <w:jc w:val="both"/>
        <w:rPr>
          <w:rFonts w:ascii="Arial" w:hAnsi="Arial" w:cs="Arial"/>
          <w:sz w:val="28"/>
          <w:szCs w:val="28"/>
        </w:rPr>
      </w:pPr>
    </w:p>
    <w:p w14:paraId="3B9C9140"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En Colombia-Anáhuac, la ubicación estratégica junto al único cruce fronterizo de Nuevo León con Texas busca fortalecer la actividad logística y la descentralización industrial.</w:t>
      </w:r>
    </w:p>
    <w:p w14:paraId="007D0E96" w14:textId="77777777" w:rsidR="00F00B08" w:rsidRPr="00F00B08" w:rsidRDefault="00F00B08" w:rsidP="00F00B08">
      <w:pPr>
        <w:jc w:val="both"/>
        <w:rPr>
          <w:rFonts w:ascii="Arial" w:hAnsi="Arial" w:cs="Arial"/>
          <w:sz w:val="28"/>
          <w:szCs w:val="28"/>
        </w:rPr>
      </w:pPr>
    </w:p>
    <w:p w14:paraId="58A53BCD"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En Pesquería, se desarrolla un polígono de 168.89 hectáreas con infraestructura y uso industrial, con una proyección superior a 3 mil empleos directos y más de 300 millones de pesos en nuevas inversiones ancla, orientadas a electromovilidad, logística avanzada y manufactura de tecnología intermedia.</w:t>
      </w:r>
    </w:p>
    <w:p w14:paraId="55F400DD" w14:textId="77777777" w:rsidR="00F00B08" w:rsidRPr="00F00B08" w:rsidRDefault="00F00B08" w:rsidP="00F00B08">
      <w:pPr>
        <w:jc w:val="both"/>
        <w:rPr>
          <w:rFonts w:ascii="Arial" w:hAnsi="Arial" w:cs="Arial"/>
          <w:sz w:val="28"/>
          <w:szCs w:val="28"/>
        </w:rPr>
      </w:pPr>
    </w:p>
    <w:p w14:paraId="0CD1F7FA" w14:textId="77777777" w:rsidR="00F00B08" w:rsidRPr="00F00B08" w:rsidRDefault="00F00B08" w:rsidP="00F00B08">
      <w:pPr>
        <w:jc w:val="both"/>
        <w:rPr>
          <w:rFonts w:ascii="Arial" w:hAnsi="Arial" w:cs="Arial"/>
          <w:b/>
          <w:sz w:val="28"/>
          <w:szCs w:val="28"/>
        </w:rPr>
      </w:pPr>
      <w:r w:rsidRPr="00F00B08">
        <w:rPr>
          <w:rFonts w:ascii="Arial" w:hAnsi="Arial" w:cs="Arial"/>
          <w:b/>
          <w:sz w:val="28"/>
          <w:szCs w:val="28"/>
        </w:rPr>
        <w:t>Las pymes como parte central del crecimiento</w:t>
      </w:r>
    </w:p>
    <w:p w14:paraId="6E22F58E" w14:textId="77777777" w:rsidR="00F00B08" w:rsidRPr="00F00B08" w:rsidRDefault="00F00B08" w:rsidP="00F00B08">
      <w:pPr>
        <w:jc w:val="both"/>
        <w:rPr>
          <w:rFonts w:ascii="Arial" w:hAnsi="Arial" w:cs="Arial"/>
          <w:sz w:val="28"/>
          <w:szCs w:val="28"/>
        </w:rPr>
      </w:pPr>
    </w:p>
    <w:p w14:paraId="4E332A38"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La estrategia económica estatal también tiene como prioridad que el dinamismo generado por las grandes inversiones fortalezca a las empresas locales.</w:t>
      </w:r>
    </w:p>
    <w:p w14:paraId="1BE773E6" w14:textId="77777777" w:rsidR="00F00B08" w:rsidRPr="00F00B08" w:rsidRDefault="00F00B08" w:rsidP="00F00B08">
      <w:pPr>
        <w:jc w:val="both"/>
        <w:rPr>
          <w:rFonts w:ascii="Arial" w:hAnsi="Arial" w:cs="Arial"/>
          <w:sz w:val="28"/>
          <w:szCs w:val="28"/>
        </w:rPr>
      </w:pPr>
    </w:p>
    <w:p w14:paraId="1955F1F5"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 xml:space="preserve">A través de programas de la Secretaría de Economía se ofrece formación, consultoría, financiamiento, digitalización, vinculación comercial, innovación y herramientas para integrar a las </w:t>
      </w:r>
      <w:proofErr w:type="spellStart"/>
      <w:r w:rsidRPr="00F00B08">
        <w:rPr>
          <w:rFonts w:ascii="Arial" w:hAnsi="Arial" w:cs="Arial"/>
          <w:sz w:val="28"/>
          <w:szCs w:val="28"/>
        </w:rPr>
        <w:t>mipymes</w:t>
      </w:r>
      <w:proofErr w:type="spellEnd"/>
      <w:r w:rsidRPr="00F00B08">
        <w:rPr>
          <w:rFonts w:ascii="Arial" w:hAnsi="Arial" w:cs="Arial"/>
          <w:sz w:val="28"/>
          <w:szCs w:val="28"/>
        </w:rPr>
        <w:t xml:space="preserve"> a cadenas de suministro.</w:t>
      </w:r>
    </w:p>
    <w:p w14:paraId="11300EB6" w14:textId="77777777" w:rsidR="00F00B08" w:rsidRPr="00F00B08" w:rsidRDefault="00F00B08" w:rsidP="00F00B08">
      <w:pPr>
        <w:jc w:val="both"/>
        <w:rPr>
          <w:rFonts w:ascii="Arial" w:hAnsi="Arial" w:cs="Arial"/>
          <w:sz w:val="28"/>
          <w:szCs w:val="28"/>
        </w:rPr>
      </w:pPr>
    </w:p>
    <w:p w14:paraId="7BB11343"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El programa Hecho en Nuevo León cuenta con 4,298 empresas y emprendedores registrados, mientras que los Mercaditos y el Mercado Hecho en Nuevo León han generado una derrama económica superior a 22 millones de pesos, incluyendo encuentros temáticos como Mujeres que Inspiran, Navidad y Ponte Nuevo, Ponte Mundial, realizados desde mayo de 2025.</w:t>
      </w:r>
    </w:p>
    <w:p w14:paraId="533CE58E" w14:textId="77777777" w:rsidR="00F00B08" w:rsidRPr="00F00B08" w:rsidRDefault="00F00B08" w:rsidP="00F00B08">
      <w:pPr>
        <w:jc w:val="both"/>
        <w:rPr>
          <w:rFonts w:ascii="Arial" w:hAnsi="Arial" w:cs="Arial"/>
          <w:sz w:val="28"/>
          <w:szCs w:val="28"/>
        </w:rPr>
      </w:pPr>
    </w:p>
    <w:p w14:paraId="623F47EF"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A través de estas ediciones, más de 965 emprendedoras y emprendedores han tenido la oportunidad de exhibir y comercializar sus productos ante más de 47,000 asistentes, consolidando este modelo como una plataforma para acercar lo hecho en Nuevo León a nuevos consumidores, generar oportunidades de venta y fortalecer el desarrollo de las empresas locales.</w:t>
      </w:r>
    </w:p>
    <w:p w14:paraId="30B78360" w14:textId="77777777" w:rsidR="00F00B08" w:rsidRPr="00F00B08" w:rsidRDefault="00F00B08" w:rsidP="00F00B08">
      <w:pPr>
        <w:jc w:val="both"/>
        <w:rPr>
          <w:rFonts w:ascii="Arial" w:hAnsi="Arial" w:cs="Arial"/>
          <w:sz w:val="28"/>
          <w:szCs w:val="28"/>
        </w:rPr>
      </w:pPr>
    </w:p>
    <w:p w14:paraId="0B37D4C4"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 xml:space="preserve">Con Pymes Competitivas, 2,836 empresas han sido beneficiadas mediante 56, 720 horas de asesoría; mientras que Nuevo Impulso Nuevo León reporta 10,896 millones de pesos en financiamiento otorgado a 4,383 </w:t>
      </w:r>
      <w:proofErr w:type="spellStart"/>
      <w:r w:rsidRPr="00F00B08">
        <w:rPr>
          <w:rFonts w:ascii="Arial" w:hAnsi="Arial" w:cs="Arial"/>
          <w:sz w:val="28"/>
          <w:szCs w:val="28"/>
        </w:rPr>
        <w:t>mipymes</w:t>
      </w:r>
      <w:proofErr w:type="spellEnd"/>
      <w:r w:rsidRPr="00F00B08">
        <w:rPr>
          <w:rFonts w:ascii="Arial" w:hAnsi="Arial" w:cs="Arial"/>
          <w:sz w:val="28"/>
          <w:szCs w:val="28"/>
        </w:rPr>
        <w:t>.</w:t>
      </w:r>
    </w:p>
    <w:p w14:paraId="77EA2357" w14:textId="77777777" w:rsidR="00F00B08" w:rsidRPr="00F00B08" w:rsidRDefault="00F00B08" w:rsidP="00F00B08">
      <w:pPr>
        <w:jc w:val="both"/>
        <w:rPr>
          <w:rFonts w:ascii="Arial" w:hAnsi="Arial" w:cs="Arial"/>
          <w:sz w:val="28"/>
          <w:szCs w:val="28"/>
        </w:rPr>
      </w:pPr>
    </w:p>
    <w:p w14:paraId="6C5AAD06"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El programa Ella Emprende, que inició desde 2022, se han brindado 6,483 capacitaciones para impulsar el talento, innovación y crecimiento de las mujeres emprendedoras.</w:t>
      </w:r>
    </w:p>
    <w:p w14:paraId="6DACB916" w14:textId="77777777" w:rsidR="00F00B08" w:rsidRPr="00F00B08" w:rsidRDefault="00F00B08" w:rsidP="00F00B08">
      <w:pPr>
        <w:jc w:val="both"/>
        <w:rPr>
          <w:rFonts w:ascii="Arial" w:hAnsi="Arial" w:cs="Arial"/>
          <w:sz w:val="28"/>
          <w:szCs w:val="28"/>
        </w:rPr>
      </w:pPr>
    </w:p>
    <w:p w14:paraId="16456F37"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Innovación y simplificación para competir en el mundo</w:t>
      </w:r>
    </w:p>
    <w:p w14:paraId="00C84BF4" w14:textId="77777777" w:rsidR="00F00B08" w:rsidRPr="00F00B08" w:rsidRDefault="00F00B08" w:rsidP="00F00B08">
      <w:pPr>
        <w:jc w:val="both"/>
        <w:rPr>
          <w:rFonts w:ascii="Arial" w:hAnsi="Arial" w:cs="Arial"/>
          <w:sz w:val="28"/>
          <w:szCs w:val="28"/>
        </w:rPr>
      </w:pPr>
    </w:p>
    <w:p w14:paraId="1F16813F"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 xml:space="preserve">La Secretaría de Economía también ha desarrollado herramientas para acelerar la transformación tecnológica de las empresas. Entre ellas se encuentran Pymes </w:t>
      </w:r>
      <w:proofErr w:type="spellStart"/>
      <w:r w:rsidRPr="00F00B08">
        <w:rPr>
          <w:rFonts w:ascii="Arial" w:hAnsi="Arial" w:cs="Arial"/>
          <w:sz w:val="28"/>
          <w:szCs w:val="28"/>
        </w:rPr>
        <w:t>Ciberseguras</w:t>
      </w:r>
      <w:proofErr w:type="spellEnd"/>
      <w:r w:rsidRPr="00F00B08">
        <w:rPr>
          <w:rFonts w:ascii="Arial" w:hAnsi="Arial" w:cs="Arial"/>
          <w:sz w:val="28"/>
          <w:szCs w:val="28"/>
        </w:rPr>
        <w:t>, Pymes Digitales, Pymes SOS Nuevo León y acciones de democratización de la inteligencia artificial, mediante las cuales cientos de emprendedores y empresas han recibido capacitación y herramientas digitales.</w:t>
      </w:r>
    </w:p>
    <w:p w14:paraId="3D690ACE" w14:textId="77777777" w:rsidR="00F00B08" w:rsidRPr="00F00B08" w:rsidRDefault="00F00B08" w:rsidP="00F00B08">
      <w:pPr>
        <w:jc w:val="both"/>
        <w:rPr>
          <w:rFonts w:ascii="Arial" w:hAnsi="Arial" w:cs="Arial"/>
          <w:sz w:val="28"/>
          <w:szCs w:val="28"/>
        </w:rPr>
      </w:pPr>
    </w:p>
    <w:p w14:paraId="01D059AB"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En materia de mejora regulatoria, NLínea permite realizar total o parcialmente 350 trámites por medios digitales; además, mediante Burocracia Cero se han eliminado 79 trámites en cinco años y se implementaron el primer padrón digital de inspectores y el padrón de inspecciones.</w:t>
      </w:r>
    </w:p>
    <w:p w14:paraId="310CA23B" w14:textId="77777777" w:rsidR="00F00B08" w:rsidRPr="00F00B08" w:rsidRDefault="00F00B08" w:rsidP="00F00B08">
      <w:pPr>
        <w:jc w:val="both"/>
        <w:rPr>
          <w:rFonts w:ascii="Arial" w:hAnsi="Arial" w:cs="Arial"/>
          <w:sz w:val="28"/>
          <w:szCs w:val="28"/>
        </w:rPr>
      </w:pPr>
    </w:p>
    <w:p w14:paraId="4CB87240" w14:textId="77777777" w:rsidR="00F00B08" w:rsidRPr="00F00B08" w:rsidRDefault="00F00B08" w:rsidP="00F00B08">
      <w:pPr>
        <w:jc w:val="both"/>
        <w:rPr>
          <w:rFonts w:ascii="Arial" w:hAnsi="Arial" w:cs="Arial"/>
          <w:b/>
          <w:sz w:val="28"/>
          <w:szCs w:val="28"/>
        </w:rPr>
      </w:pPr>
      <w:r w:rsidRPr="00F00B08">
        <w:rPr>
          <w:rFonts w:ascii="Arial" w:hAnsi="Arial" w:cs="Arial"/>
          <w:b/>
          <w:sz w:val="28"/>
          <w:szCs w:val="28"/>
        </w:rPr>
        <w:t>Crecimiento que deja legado</w:t>
      </w:r>
    </w:p>
    <w:p w14:paraId="5B03D04C" w14:textId="77777777" w:rsidR="00F00B08" w:rsidRPr="00F00B08" w:rsidRDefault="00F00B08" w:rsidP="00F00B08">
      <w:pPr>
        <w:jc w:val="both"/>
        <w:rPr>
          <w:rFonts w:ascii="Arial" w:hAnsi="Arial" w:cs="Arial"/>
          <w:sz w:val="28"/>
          <w:szCs w:val="28"/>
        </w:rPr>
      </w:pPr>
    </w:p>
    <w:p w14:paraId="3C5AE5A7"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La colaboración con el sector privado también se ha extendido a proyectos de impacto urbano y social. Mediante Ponte Nuevo, más de 106 empresas han participado en 310 iniciativas, aportando más de 350 millones de pesos en inversión económica y en especie para proyectos en calles, escuelas, canchas, parques y otros espacios.</w:t>
      </w:r>
    </w:p>
    <w:p w14:paraId="0628FCAE" w14:textId="77777777" w:rsidR="00F00B08" w:rsidRPr="00F00B08" w:rsidRDefault="00F00B08" w:rsidP="00F00B08">
      <w:pPr>
        <w:jc w:val="both"/>
        <w:rPr>
          <w:rFonts w:ascii="Arial" w:hAnsi="Arial" w:cs="Arial"/>
          <w:sz w:val="28"/>
          <w:szCs w:val="28"/>
        </w:rPr>
      </w:pPr>
    </w:p>
    <w:p w14:paraId="6D725DD9"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 xml:space="preserve">Durante el Mundial 2026, el Mercado Hecho en Nuevo León instalado en el Pabellón Nuevo León del Parque del Agua operó durante 39 días, reunió a más de 130 emprendedores y </w:t>
      </w:r>
      <w:proofErr w:type="spellStart"/>
      <w:r w:rsidRPr="00F00B08">
        <w:rPr>
          <w:rFonts w:ascii="Arial" w:hAnsi="Arial" w:cs="Arial"/>
          <w:sz w:val="28"/>
          <w:szCs w:val="28"/>
        </w:rPr>
        <w:t>mipymes</w:t>
      </w:r>
      <w:proofErr w:type="spellEnd"/>
      <w:r w:rsidRPr="00F00B08">
        <w:rPr>
          <w:rFonts w:ascii="Arial" w:hAnsi="Arial" w:cs="Arial"/>
          <w:sz w:val="28"/>
          <w:szCs w:val="28"/>
        </w:rPr>
        <w:t xml:space="preserve"> y generó ventas directas superiores a 7.5 millones de pesos, dentro de un espacio que recibió más de 350 mil visitantes.</w:t>
      </w:r>
    </w:p>
    <w:p w14:paraId="57874857" w14:textId="77777777" w:rsidR="00F00B08" w:rsidRPr="00F00B08" w:rsidRDefault="00F00B08" w:rsidP="00F00B08">
      <w:pPr>
        <w:jc w:val="both"/>
        <w:rPr>
          <w:rFonts w:ascii="Arial" w:hAnsi="Arial" w:cs="Arial"/>
          <w:sz w:val="28"/>
          <w:szCs w:val="28"/>
        </w:rPr>
      </w:pPr>
    </w:p>
    <w:p w14:paraId="7BEF0AD7" w14:textId="77777777" w:rsidR="00F00B08" w:rsidRPr="00F00B08" w:rsidRDefault="00F00B08" w:rsidP="00F00B08">
      <w:pPr>
        <w:jc w:val="both"/>
        <w:rPr>
          <w:rFonts w:ascii="Arial" w:hAnsi="Arial" w:cs="Arial"/>
          <w:sz w:val="28"/>
          <w:szCs w:val="28"/>
        </w:rPr>
      </w:pPr>
      <w:r w:rsidRPr="00F00B08">
        <w:rPr>
          <w:rFonts w:ascii="Arial" w:hAnsi="Arial" w:cs="Arial"/>
          <w:sz w:val="28"/>
          <w:szCs w:val="28"/>
        </w:rPr>
        <w:t>Asimismo, la estrategia de Horarios Escalonados ha sumado a más de 300 empresas y 45,913 trabajadores, mediante acciones coordinadas con los sectores empresarial y educativo para promover mejores prácticas de movilidad.</w:t>
      </w:r>
    </w:p>
    <w:p w14:paraId="1C7FE71F" w14:textId="77777777" w:rsidR="00F00B08" w:rsidRPr="00F00B08" w:rsidRDefault="00F00B08" w:rsidP="00F00B08">
      <w:pPr>
        <w:jc w:val="both"/>
        <w:rPr>
          <w:rFonts w:ascii="Arial" w:hAnsi="Arial" w:cs="Arial"/>
          <w:sz w:val="28"/>
          <w:szCs w:val="28"/>
        </w:rPr>
      </w:pPr>
    </w:p>
    <w:p w14:paraId="736FD9E0" w14:textId="71D26467" w:rsidR="00F00B08" w:rsidRDefault="00F00B08" w:rsidP="00F00B08">
      <w:pPr>
        <w:jc w:val="both"/>
        <w:rPr>
          <w:rFonts w:ascii="Arial" w:hAnsi="Arial" w:cs="Arial"/>
          <w:sz w:val="28"/>
          <w:szCs w:val="28"/>
        </w:rPr>
      </w:pPr>
      <w:r w:rsidRPr="00F00B08">
        <w:rPr>
          <w:rFonts w:ascii="Arial" w:hAnsi="Arial" w:cs="Arial"/>
          <w:sz w:val="28"/>
          <w:szCs w:val="28"/>
        </w:rPr>
        <w:t>El legado económico que se construye desde el Gobierno de Nuevo León proyecta a largo plazo una economía que combine inversión global, fortaleza industrial, desarrollo de pymes, innovación, talento y bienestar, para mantener al estado como uno de los principales motores económicos de México.</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47277" w14:textId="77777777" w:rsidR="00EF2290" w:rsidRDefault="00EF2290" w:rsidP="00E83348">
      <w:r>
        <w:separator/>
      </w:r>
    </w:p>
  </w:endnote>
  <w:endnote w:type="continuationSeparator" w:id="0">
    <w:p w14:paraId="0EA26DF8" w14:textId="77777777" w:rsidR="00EF2290" w:rsidRDefault="00EF229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AB56B" w14:textId="77777777" w:rsidR="00EF2290" w:rsidRDefault="00EF2290" w:rsidP="00E83348">
      <w:r>
        <w:separator/>
      </w:r>
    </w:p>
  </w:footnote>
  <w:footnote w:type="continuationSeparator" w:id="0">
    <w:p w14:paraId="7DB49649" w14:textId="77777777" w:rsidR="00EF2290" w:rsidRDefault="00EF229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821"/>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589B"/>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55BA"/>
    <w:rsid w:val="00302722"/>
    <w:rsid w:val="0030738E"/>
    <w:rsid w:val="0032037C"/>
    <w:rsid w:val="003336A3"/>
    <w:rsid w:val="003501A5"/>
    <w:rsid w:val="00351898"/>
    <w:rsid w:val="0035625A"/>
    <w:rsid w:val="00361D5D"/>
    <w:rsid w:val="00365F40"/>
    <w:rsid w:val="0037731A"/>
    <w:rsid w:val="003828CB"/>
    <w:rsid w:val="003844BF"/>
    <w:rsid w:val="003A33FB"/>
    <w:rsid w:val="003A3A83"/>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0A1E"/>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1D1A"/>
    <w:rsid w:val="005C2E37"/>
    <w:rsid w:val="005C3DCF"/>
    <w:rsid w:val="005C4837"/>
    <w:rsid w:val="005D45FE"/>
    <w:rsid w:val="005E0077"/>
    <w:rsid w:val="005F4B3D"/>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87C97"/>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715C7"/>
    <w:rsid w:val="00773B39"/>
    <w:rsid w:val="0078005E"/>
    <w:rsid w:val="007809B4"/>
    <w:rsid w:val="00785E41"/>
    <w:rsid w:val="00792245"/>
    <w:rsid w:val="00792C0F"/>
    <w:rsid w:val="00796BEE"/>
    <w:rsid w:val="007B067E"/>
    <w:rsid w:val="007B4A64"/>
    <w:rsid w:val="007C600B"/>
    <w:rsid w:val="007C7B77"/>
    <w:rsid w:val="007D065D"/>
    <w:rsid w:val="007D317F"/>
    <w:rsid w:val="007D5100"/>
    <w:rsid w:val="007E619C"/>
    <w:rsid w:val="007F0B73"/>
    <w:rsid w:val="007F0E45"/>
    <w:rsid w:val="007F4823"/>
    <w:rsid w:val="007F5780"/>
    <w:rsid w:val="007F7A0F"/>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9F2C5B"/>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11CE"/>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77992"/>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A3C14"/>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EF2290"/>
    <w:rsid w:val="00F00B08"/>
    <w:rsid w:val="00F23455"/>
    <w:rsid w:val="00F27183"/>
    <w:rsid w:val="00F35C71"/>
    <w:rsid w:val="00F4034B"/>
    <w:rsid w:val="00F5143F"/>
    <w:rsid w:val="00F52391"/>
    <w:rsid w:val="00F57F4B"/>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D8B9-C185-4F93-87BD-861D391B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1456</Words>
  <Characters>8011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2026-09-10T17:42:00Z</dcterms:created>
  <dcterms:modified xsi:type="dcterms:W3CDTF">2026-09-10T17:46:00Z</dcterms:modified>
</cp:coreProperties>
</file>