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F79" w:rsidRDefault="00E814D9">
      <w:pPr>
        <w:jc w:val="right"/>
        <w:rPr>
          <w:rFonts w:ascii="Arial" w:eastAsia="Arial" w:hAnsi="Arial" w:cs="Arial"/>
          <w:b/>
          <w:bCs/>
          <w:sz w:val="22"/>
          <w:szCs w:val="22"/>
        </w:rPr>
      </w:pPr>
      <w:bookmarkStart w:id="0" w:name="_GoBack"/>
      <w:bookmarkEnd w:id="0"/>
      <w:r>
        <w:rPr>
          <w:rFonts w:ascii="Arial" w:eastAsia="Arial" w:hAnsi="Arial" w:cs="Arial"/>
          <w:b/>
          <w:bCs/>
          <w:sz w:val="22"/>
          <w:szCs w:val="22"/>
        </w:rPr>
        <w:t>CP/1162/2026</w:t>
      </w:r>
    </w:p>
    <w:p w:rsidR="00886F79" w:rsidRDefault="00E814D9">
      <w:pPr>
        <w:jc w:val="right"/>
        <w:rPr>
          <w:rFonts w:ascii="Arial" w:eastAsia="Arial" w:hAnsi="Arial" w:cs="Arial"/>
          <w:sz w:val="22"/>
          <w:szCs w:val="22"/>
        </w:rPr>
      </w:pPr>
      <w:r>
        <w:rPr>
          <w:rFonts w:ascii="Arial" w:eastAsia="Arial" w:hAnsi="Arial" w:cs="Arial"/>
          <w:sz w:val="22"/>
          <w:szCs w:val="22"/>
        </w:rPr>
        <w:t>19 de agosto de 2026</w:t>
      </w:r>
    </w:p>
    <w:p w:rsidR="00886F79" w:rsidRDefault="00886F79">
      <w:pPr>
        <w:rPr>
          <w:rFonts w:ascii="Arial" w:eastAsia="Arial" w:hAnsi="Arial" w:cs="Arial"/>
          <w:sz w:val="22"/>
          <w:szCs w:val="22"/>
        </w:rPr>
      </w:pPr>
    </w:p>
    <w:p w:rsidR="00886F79" w:rsidRDefault="00E814D9">
      <w:pPr>
        <w:jc w:val="center"/>
        <w:rPr>
          <w:rFonts w:ascii="Arial" w:eastAsia="Arial" w:hAnsi="Arial" w:cs="Arial"/>
          <w:b/>
          <w:bCs/>
          <w:sz w:val="28"/>
          <w:szCs w:val="28"/>
        </w:rPr>
      </w:pPr>
      <w:bookmarkStart w:id="1" w:name="_p292t7j2k9ik" w:colFirst="0" w:colLast="0"/>
      <w:bookmarkEnd w:id="1"/>
      <w:r>
        <w:rPr>
          <w:rFonts w:ascii="Arial" w:eastAsia="Arial" w:hAnsi="Arial" w:cs="Arial"/>
          <w:b/>
          <w:bCs/>
          <w:sz w:val="28"/>
          <w:szCs w:val="28"/>
        </w:rPr>
        <w:t>REFRENDA SAMUEL GARCÍA APOYO A CRUZ ROJA</w:t>
      </w:r>
    </w:p>
    <w:p w:rsidR="00886F79" w:rsidRDefault="00886F79">
      <w:pPr>
        <w:rPr>
          <w:rFonts w:ascii="Arial" w:eastAsia="Arial" w:hAnsi="Arial" w:cs="Arial"/>
          <w:b/>
          <w:bCs/>
          <w:sz w:val="22"/>
          <w:szCs w:val="22"/>
        </w:rPr>
      </w:pPr>
    </w:p>
    <w:p w:rsidR="00886F79" w:rsidRDefault="00E814D9">
      <w:pPr>
        <w:numPr>
          <w:ilvl w:val="0"/>
          <w:numId w:val="1"/>
        </w:numPr>
        <w:pBdr>
          <w:top w:val="nil"/>
          <w:left w:val="nil"/>
          <w:bottom w:val="nil"/>
          <w:right w:val="nil"/>
          <w:between w:val="nil"/>
        </w:pBdr>
        <w:spacing w:line="276" w:lineRule="auto"/>
        <w:rPr>
          <w:i/>
          <w:iCs/>
          <w:color w:val="000000"/>
        </w:rPr>
      </w:pPr>
      <w:r>
        <w:rPr>
          <w:rFonts w:ascii="Arial" w:eastAsia="Arial" w:hAnsi="Arial" w:cs="Arial"/>
          <w:i/>
          <w:iCs/>
          <w:color w:val="000000"/>
        </w:rPr>
        <w:t>Asisten Gobernador y Mariana Rodríguez, en su calidad como presidenta honoraria de la Cruz Roja a Informe de Actividades y toma de protesta del nuevo delegado.</w:t>
      </w:r>
    </w:p>
    <w:p w:rsidR="00886F79" w:rsidRDefault="00E814D9">
      <w:pPr>
        <w:numPr>
          <w:ilvl w:val="0"/>
          <w:numId w:val="1"/>
        </w:numPr>
        <w:pBdr>
          <w:top w:val="nil"/>
          <w:left w:val="nil"/>
          <w:bottom w:val="nil"/>
          <w:right w:val="nil"/>
          <w:between w:val="nil"/>
        </w:pBdr>
        <w:spacing w:line="276" w:lineRule="auto"/>
        <w:rPr>
          <w:i/>
          <w:iCs/>
          <w:color w:val="000000"/>
        </w:rPr>
      </w:pPr>
      <w:r>
        <w:rPr>
          <w:rFonts w:ascii="Arial" w:eastAsia="Arial" w:hAnsi="Arial" w:cs="Arial"/>
          <w:i/>
          <w:iCs/>
          <w:color w:val="000000"/>
        </w:rPr>
        <w:t xml:space="preserve">“A nombre de Nuevo León, muchas gracias por su trabajo. Gracias por el tiempo que le dedican a este noble servicio. No me queda más que agradecerles y decirles que sigamos trabajando juntos por Nuevo León”.- Samuel García. </w:t>
      </w:r>
    </w:p>
    <w:p w:rsidR="00886F79" w:rsidRDefault="00E814D9">
      <w:pPr>
        <w:numPr>
          <w:ilvl w:val="0"/>
          <w:numId w:val="1"/>
        </w:numPr>
        <w:pBdr>
          <w:top w:val="nil"/>
          <w:left w:val="nil"/>
          <w:bottom w:val="nil"/>
          <w:right w:val="nil"/>
          <w:between w:val="nil"/>
        </w:pBdr>
        <w:spacing w:line="276" w:lineRule="auto"/>
        <w:rPr>
          <w:i/>
          <w:iCs/>
          <w:color w:val="000000"/>
        </w:rPr>
      </w:pPr>
      <w:r>
        <w:rPr>
          <w:rFonts w:ascii="Arial" w:eastAsia="Arial" w:hAnsi="Arial" w:cs="Arial"/>
          <w:i/>
          <w:iCs/>
          <w:color w:val="000000"/>
        </w:rPr>
        <w:t>La también titular de AMAR a Nue</w:t>
      </w:r>
      <w:r>
        <w:rPr>
          <w:rFonts w:ascii="Arial" w:eastAsia="Arial" w:hAnsi="Arial" w:cs="Arial"/>
          <w:i/>
          <w:iCs/>
          <w:color w:val="000000"/>
        </w:rPr>
        <w:t>vo León felicitó a la institución por su ardua misión de cuidar la vida de los neoleoneses, la cual, tan solo en un año, brindó más de 24 mil servicios de ambulancia.</w:t>
      </w:r>
    </w:p>
    <w:p w:rsidR="00886F79" w:rsidRDefault="00E814D9">
      <w:pPr>
        <w:numPr>
          <w:ilvl w:val="0"/>
          <w:numId w:val="1"/>
        </w:numPr>
        <w:pBdr>
          <w:top w:val="nil"/>
          <w:left w:val="nil"/>
          <w:bottom w:val="nil"/>
          <w:right w:val="nil"/>
          <w:between w:val="nil"/>
        </w:pBdr>
        <w:spacing w:after="200" w:line="276" w:lineRule="auto"/>
        <w:rPr>
          <w:i/>
          <w:iCs/>
          <w:color w:val="000000"/>
        </w:rPr>
      </w:pPr>
      <w:r>
        <w:rPr>
          <w:rFonts w:ascii="Arial" w:eastAsia="Arial" w:hAnsi="Arial" w:cs="Arial"/>
          <w:i/>
          <w:iCs/>
          <w:color w:val="000000"/>
        </w:rPr>
        <w:t>Entregan reconocimiento a Carlos Fernández Sepúlveda, delegado estatal y presidente salie</w:t>
      </w:r>
      <w:r>
        <w:rPr>
          <w:rFonts w:ascii="Arial" w:eastAsia="Arial" w:hAnsi="Arial" w:cs="Arial"/>
          <w:i/>
          <w:iCs/>
          <w:color w:val="000000"/>
        </w:rPr>
        <w:t>nte del Consejo de Directores de la CRM Delegación Nuevo León por su gestión, mientras que Alfonso Barragán Rodríguez toma protesta al asumir el cargo.</w:t>
      </w:r>
    </w:p>
    <w:p w:rsidR="00886F79" w:rsidRDefault="00886F79">
      <w:pPr>
        <w:rPr>
          <w:rFonts w:ascii="Arial" w:eastAsia="Arial" w:hAnsi="Arial" w:cs="Arial"/>
          <w:i/>
          <w:iCs/>
        </w:rPr>
      </w:pPr>
    </w:p>
    <w:p w:rsidR="00886F79" w:rsidRDefault="00E814D9">
      <w:pPr>
        <w:jc w:val="both"/>
        <w:rPr>
          <w:rFonts w:ascii="Arial" w:eastAsia="Arial" w:hAnsi="Arial" w:cs="Arial"/>
          <w:sz w:val="28"/>
          <w:szCs w:val="28"/>
        </w:rPr>
      </w:pPr>
      <w:r>
        <w:rPr>
          <w:rFonts w:ascii="Arial" w:eastAsia="Arial" w:hAnsi="Arial" w:cs="Arial"/>
          <w:b/>
          <w:bCs/>
          <w:sz w:val="28"/>
          <w:szCs w:val="28"/>
        </w:rPr>
        <w:t xml:space="preserve">Monterrey, Nuevo León.- </w:t>
      </w:r>
      <w:r>
        <w:rPr>
          <w:rFonts w:ascii="Arial" w:eastAsia="Arial" w:hAnsi="Arial" w:cs="Arial"/>
          <w:sz w:val="28"/>
          <w:szCs w:val="28"/>
        </w:rPr>
        <w:t>Al asistir al Informe de Actividades y al cambio de delegado de la Cruz Roja Me</w:t>
      </w:r>
      <w:r>
        <w:rPr>
          <w:rFonts w:ascii="Arial" w:eastAsia="Arial" w:hAnsi="Arial" w:cs="Arial"/>
          <w:sz w:val="28"/>
          <w:szCs w:val="28"/>
        </w:rPr>
        <w:t>xicana, el Gobernador Samuel Alejandro García Sepúlveda y la titular de AMAR a Nuevo León, Mariana Rodríguez, reconocieron el trabajo humanitario y altruista de la benemérita institución.</w:t>
      </w:r>
    </w:p>
    <w:p w:rsidR="00886F79" w:rsidRDefault="00886F79">
      <w:pPr>
        <w:jc w:val="both"/>
        <w:rPr>
          <w:rFonts w:ascii="Arial" w:eastAsia="Arial" w:hAnsi="Arial" w:cs="Arial"/>
          <w:sz w:val="28"/>
          <w:szCs w:val="28"/>
        </w:rPr>
      </w:pPr>
    </w:p>
    <w:p w:rsidR="00886F79" w:rsidRDefault="00E814D9">
      <w:pPr>
        <w:jc w:val="both"/>
        <w:rPr>
          <w:rFonts w:ascii="Arial" w:eastAsia="Arial" w:hAnsi="Arial" w:cs="Arial"/>
          <w:sz w:val="28"/>
          <w:szCs w:val="28"/>
        </w:rPr>
      </w:pPr>
      <w:r>
        <w:rPr>
          <w:rFonts w:ascii="Arial" w:eastAsia="Arial" w:hAnsi="Arial" w:cs="Arial"/>
          <w:sz w:val="28"/>
          <w:szCs w:val="28"/>
        </w:rPr>
        <w:t>Durante la ceremonia llevada a cabo en el Museo de Arte Contemporán</w:t>
      </w:r>
      <w:r>
        <w:rPr>
          <w:rFonts w:ascii="Arial" w:eastAsia="Arial" w:hAnsi="Arial" w:cs="Arial"/>
          <w:sz w:val="28"/>
          <w:szCs w:val="28"/>
        </w:rPr>
        <w:t>eo (MARCO), el Mandatario resaltó la labor del organismo en la salvaguarda de las familias neoleonesas a lo largo de los años, y refrendó el respaldo de su administración para atender las necesidades de la corporación de auxilio.</w:t>
      </w:r>
    </w:p>
    <w:p w:rsidR="00886F79" w:rsidRDefault="00886F79">
      <w:pPr>
        <w:jc w:val="both"/>
        <w:rPr>
          <w:rFonts w:ascii="Arial" w:eastAsia="Arial" w:hAnsi="Arial" w:cs="Arial"/>
          <w:sz w:val="28"/>
          <w:szCs w:val="28"/>
        </w:rPr>
      </w:pPr>
    </w:p>
    <w:p w:rsidR="00886F79" w:rsidRDefault="00E814D9">
      <w:pPr>
        <w:jc w:val="both"/>
        <w:rPr>
          <w:rFonts w:ascii="Arial" w:eastAsia="Arial" w:hAnsi="Arial" w:cs="Arial"/>
          <w:sz w:val="28"/>
          <w:szCs w:val="28"/>
        </w:rPr>
      </w:pPr>
      <w:r>
        <w:rPr>
          <w:rFonts w:ascii="Arial" w:eastAsia="Arial" w:hAnsi="Arial" w:cs="Arial"/>
          <w:sz w:val="28"/>
          <w:szCs w:val="28"/>
        </w:rPr>
        <w:t>“Cuando hay instituciones</w:t>
      </w:r>
      <w:r>
        <w:rPr>
          <w:rFonts w:ascii="Arial" w:eastAsia="Arial" w:hAnsi="Arial" w:cs="Arial"/>
          <w:sz w:val="28"/>
          <w:szCs w:val="28"/>
        </w:rPr>
        <w:t xml:space="preserve"> como ustedes, que son ese tercer brazo del Gobierno y nos ayudan a brindar servicios, -en este caso de salud y </w:t>
      </w:r>
      <w:r>
        <w:rPr>
          <w:rFonts w:ascii="Arial" w:eastAsia="Arial" w:hAnsi="Arial" w:cs="Arial"/>
          <w:sz w:val="28"/>
          <w:szCs w:val="28"/>
        </w:rPr>
        <w:lastRenderedPageBreak/>
        <w:t xml:space="preserve">ambulancias-, no nos queda más que agradecer. Y aquí frente a todo este estimable público, comprometer al Estado a seguirlos apoyando” apuntó. </w:t>
      </w:r>
    </w:p>
    <w:p w:rsidR="00886F79" w:rsidRDefault="00886F79">
      <w:pPr>
        <w:jc w:val="both"/>
        <w:rPr>
          <w:rFonts w:ascii="Arial" w:eastAsia="Arial" w:hAnsi="Arial" w:cs="Arial"/>
          <w:sz w:val="28"/>
          <w:szCs w:val="28"/>
        </w:rPr>
      </w:pPr>
    </w:p>
    <w:p w:rsidR="00886F79" w:rsidRDefault="00E814D9">
      <w:pPr>
        <w:jc w:val="both"/>
        <w:rPr>
          <w:rFonts w:ascii="Arial" w:eastAsia="Arial" w:hAnsi="Arial" w:cs="Arial"/>
          <w:sz w:val="28"/>
          <w:szCs w:val="28"/>
        </w:rPr>
      </w:pPr>
      <w:r>
        <w:rPr>
          <w:rFonts w:ascii="Arial" w:eastAsia="Arial" w:hAnsi="Arial" w:cs="Arial"/>
          <w:sz w:val="28"/>
          <w:szCs w:val="28"/>
        </w:rPr>
        <w:t>"A nombre de Nuevo León, muchas gracias por su trabajo. Gracias por el tiempo que le dedican a este noble servicio. Y no me queda más que agradecerles y decirles que sigamos trabajando juntos por Nuevo León", subrayó García Sepúlveda.</w:t>
      </w:r>
    </w:p>
    <w:p w:rsidR="00886F79" w:rsidRDefault="00886F79">
      <w:pPr>
        <w:jc w:val="both"/>
        <w:rPr>
          <w:rFonts w:ascii="Arial" w:eastAsia="Arial" w:hAnsi="Arial" w:cs="Arial"/>
          <w:sz w:val="28"/>
          <w:szCs w:val="28"/>
        </w:rPr>
      </w:pPr>
    </w:p>
    <w:p w:rsidR="00886F79" w:rsidRDefault="00E814D9">
      <w:pPr>
        <w:jc w:val="both"/>
        <w:rPr>
          <w:rFonts w:ascii="Arial" w:eastAsia="Arial" w:hAnsi="Arial" w:cs="Arial"/>
          <w:sz w:val="28"/>
          <w:szCs w:val="28"/>
        </w:rPr>
      </w:pPr>
      <w:r>
        <w:rPr>
          <w:rFonts w:ascii="Arial" w:eastAsia="Arial" w:hAnsi="Arial" w:cs="Arial"/>
          <w:sz w:val="28"/>
          <w:szCs w:val="28"/>
        </w:rPr>
        <w:t xml:space="preserve">En su discurso, el </w:t>
      </w:r>
      <w:r>
        <w:rPr>
          <w:rFonts w:ascii="Arial" w:eastAsia="Arial" w:hAnsi="Arial" w:cs="Arial"/>
          <w:sz w:val="28"/>
          <w:szCs w:val="28"/>
        </w:rPr>
        <w:t>Gobernador recordó que en administraciones anteriores el recurso destinado a la corporación era de 30 millones de pesos; sin embargo, a su llegada se estableció un presupuesto base de 50 millones que se incrementa anualmente con la inflación, alcanzando lo</w:t>
      </w:r>
      <w:r>
        <w:rPr>
          <w:rFonts w:ascii="Arial" w:eastAsia="Arial" w:hAnsi="Arial" w:cs="Arial"/>
          <w:sz w:val="28"/>
          <w:szCs w:val="28"/>
        </w:rPr>
        <w:t>s 53 millones de pesos en este 2026.</w:t>
      </w:r>
    </w:p>
    <w:p w:rsidR="00886F79" w:rsidRDefault="00886F79">
      <w:pPr>
        <w:jc w:val="both"/>
        <w:rPr>
          <w:rFonts w:ascii="Arial" w:eastAsia="Arial" w:hAnsi="Arial" w:cs="Arial"/>
          <w:sz w:val="28"/>
          <w:szCs w:val="28"/>
        </w:rPr>
      </w:pPr>
    </w:p>
    <w:p w:rsidR="00886F79" w:rsidRDefault="00E814D9">
      <w:pPr>
        <w:jc w:val="both"/>
        <w:rPr>
          <w:rFonts w:ascii="Arial" w:eastAsia="Arial" w:hAnsi="Arial" w:cs="Arial"/>
          <w:sz w:val="28"/>
          <w:szCs w:val="28"/>
        </w:rPr>
      </w:pPr>
      <w:r>
        <w:rPr>
          <w:rFonts w:ascii="Arial" w:eastAsia="Arial" w:hAnsi="Arial" w:cs="Arial"/>
          <w:sz w:val="28"/>
          <w:szCs w:val="28"/>
        </w:rPr>
        <w:t>Por su parte, Mariana Rodríguez felicitó a la entidad por su ardua misión de cuidar la vida de la ciudadanía, destacando que en tan solo doce meses se brindaron más de 24 mil servicios de ambulancia, respaldados por un</w:t>
      </w:r>
      <w:r>
        <w:rPr>
          <w:rFonts w:ascii="Arial" w:eastAsia="Arial" w:hAnsi="Arial" w:cs="Arial"/>
          <w:sz w:val="28"/>
          <w:szCs w:val="28"/>
        </w:rPr>
        <w:t xml:space="preserve"> equipo comprometido y capacitado para atender cualquier emergencia.</w:t>
      </w:r>
    </w:p>
    <w:p w:rsidR="00886F79" w:rsidRDefault="00886F79">
      <w:pPr>
        <w:jc w:val="both"/>
        <w:rPr>
          <w:rFonts w:ascii="Arial" w:eastAsia="Arial" w:hAnsi="Arial" w:cs="Arial"/>
          <w:sz w:val="28"/>
          <w:szCs w:val="28"/>
        </w:rPr>
      </w:pPr>
    </w:p>
    <w:p w:rsidR="00886F79" w:rsidRDefault="00E814D9">
      <w:pPr>
        <w:jc w:val="both"/>
        <w:rPr>
          <w:rFonts w:ascii="Arial" w:eastAsia="Arial" w:hAnsi="Arial" w:cs="Arial"/>
          <w:sz w:val="28"/>
          <w:szCs w:val="28"/>
        </w:rPr>
      </w:pPr>
      <w:r>
        <w:rPr>
          <w:rFonts w:ascii="Arial" w:eastAsia="Arial" w:hAnsi="Arial" w:cs="Arial"/>
          <w:sz w:val="28"/>
          <w:szCs w:val="28"/>
        </w:rPr>
        <w:t>“La mejor manera de honrar todo lo que hoy reconocemos, es seguir fortaleciendo esta forma de trabajar en conjunto, de manera cercana responsable, y consciente de que lo más importante s</w:t>
      </w:r>
      <w:r>
        <w:rPr>
          <w:rFonts w:ascii="Arial" w:eastAsia="Arial" w:hAnsi="Arial" w:cs="Arial"/>
          <w:sz w:val="28"/>
          <w:szCs w:val="28"/>
        </w:rPr>
        <w:t>iempre será voltear a ver a otro que lo necesita”, indicó.</w:t>
      </w:r>
    </w:p>
    <w:p w:rsidR="00886F79" w:rsidRDefault="00886F79">
      <w:pPr>
        <w:jc w:val="both"/>
        <w:rPr>
          <w:rFonts w:ascii="Arial" w:eastAsia="Arial" w:hAnsi="Arial" w:cs="Arial"/>
          <w:sz w:val="28"/>
          <w:szCs w:val="28"/>
        </w:rPr>
      </w:pPr>
    </w:p>
    <w:p w:rsidR="00886F79" w:rsidRDefault="00E814D9">
      <w:pPr>
        <w:jc w:val="both"/>
        <w:rPr>
          <w:rFonts w:ascii="Arial" w:eastAsia="Arial" w:hAnsi="Arial" w:cs="Arial"/>
          <w:sz w:val="28"/>
          <w:szCs w:val="28"/>
        </w:rPr>
      </w:pPr>
      <w:r>
        <w:rPr>
          <w:rFonts w:ascii="Arial" w:eastAsia="Arial" w:hAnsi="Arial" w:cs="Arial"/>
          <w:sz w:val="28"/>
          <w:szCs w:val="28"/>
        </w:rPr>
        <w:t>“Así es como se construye una mejor sociedad, y así es como construimos entre todas y todos el Nuevo León que soñamos, el que las futuras generaciones merecen: un estado donde dar la mano sea no s</w:t>
      </w:r>
      <w:r>
        <w:rPr>
          <w:rFonts w:ascii="Arial" w:eastAsia="Arial" w:hAnsi="Arial" w:cs="Arial"/>
          <w:sz w:val="28"/>
          <w:szCs w:val="28"/>
        </w:rPr>
        <w:t xml:space="preserve">olo una realidad, sino una parte esencial de nuestra cultura” enfatizó la también Titular de AMAR a Nuevo León.  </w:t>
      </w:r>
    </w:p>
    <w:p w:rsidR="00886F79" w:rsidRDefault="00886F79">
      <w:pPr>
        <w:jc w:val="both"/>
        <w:rPr>
          <w:rFonts w:ascii="Arial" w:eastAsia="Arial" w:hAnsi="Arial" w:cs="Arial"/>
          <w:sz w:val="28"/>
          <w:szCs w:val="28"/>
        </w:rPr>
      </w:pPr>
    </w:p>
    <w:p w:rsidR="00886F79" w:rsidRDefault="00E814D9">
      <w:pPr>
        <w:jc w:val="both"/>
        <w:rPr>
          <w:rFonts w:ascii="Arial" w:eastAsia="Arial" w:hAnsi="Arial" w:cs="Arial"/>
          <w:sz w:val="28"/>
          <w:szCs w:val="28"/>
        </w:rPr>
      </w:pPr>
      <w:r>
        <w:rPr>
          <w:rFonts w:ascii="Arial" w:eastAsia="Arial" w:hAnsi="Arial" w:cs="Arial"/>
          <w:sz w:val="28"/>
          <w:szCs w:val="28"/>
        </w:rPr>
        <w:t xml:space="preserve">Durante el evento, las autoridades estatales entregaron una distinción a Carlos Fernández Sepúlveda, delegado estatal y presidente saliente </w:t>
      </w:r>
      <w:r>
        <w:rPr>
          <w:rFonts w:ascii="Arial" w:eastAsia="Arial" w:hAnsi="Arial" w:cs="Arial"/>
          <w:sz w:val="28"/>
          <w:szCs w:val="28"/>
        </w:rPr>
        <w:lastRenderedPageBreak/>
        <w:t>d</w:t>
      </w:r>
      <w:r>
        <w:rPr>
          <w:rFonts w:ascii="Arial" w:eastAsia="Arial" w:hAnsi="Arial" w:cs="Arial"/>
          <w:sz w:val="28"/>
          <w:szCs w:val="28"/>
        </w:rPr>
        <w:t>el Consejo de Directores de la CRM Delegación Nuevo León, quien presentó el Informe de Actividades de su gestión. En su intervención, destacó que actualmente la entidad cuenta con seis delegaciones ubicadas en Monterrey, Allende, General Terán, Montemorelo</w:t>
      </w:r>
      <w:r>
        <w:rPr>
          <w:rFonts w:ascii="Arial" w:eastAsia="Arial" w:hAnsi="Arial" w:cs="Arial"/>
          <w:sz w:val="28"/>
          <w:szCs w:val="28"/>
        </w:rPr>
        <w:t>s, Linares y Sabinas Hidalgo.</w:t>
      </w:r>
    </w:p>
    <w:p w:rsidR="00886F79" w:rsidRDefault="00886F79">
      <w:pPr>
        <w:jc w:val="both"/>
        <w:rPr>
          <w:rFonts w:ascii="Arial" w:eastAsia="Arial" w:hAnsi="Arial" w:cs="Arial"/>
          <w:sz w:val="28"/>
          <w:szCs w:val="28"/>
        </w:rPr>
      </w:pPr>
    </w:p>
    <w:p w:rsidR="00886F79" w:rsidRDefault="00E814D9">
      <w:pPr>
        <w:jc w:val="both"/>
        <w:rPr>
          <w:rFonts w:ascii="Arial" w:eastAsia="Arial" w:hAnsi="Arial" w:cs="Arial"/>
          <w:sz w:val="28"/>
          <w:szCs w:val="28"/>
        </w:rPr>
      </w:pPr>
      <w:r>
        <w:rPr>
          <w:rFonts w:ascii="Arial" w:eastAsia="Arial" w:hAnsi="Arial" w:cs="Arial"/>
          <w:sz w:val="28"/>
          <w:szCs w:val="28"/>
        </w:rPr>
        <w:t>Asimismo, detalló que durante su periodo desde 2020 a la fecha, se brindaron más de 140 mil atenciones y que la institución dispone de una flota vehicular de 59 unidades para mantener la capacidad de respuesta en la entidad.</w:t>
      </w:r>
    </w:p>
    <w:p w:rsidR="00886F79" w:rsidRDefault="00886F79">
      <w:pPr>
        <w:jc w:val="both"/>
        <w:rPr>
          <w:rFonts w:ascii="Arial" w:eastAsia="Arial" w:hAnsi="Arial" w:cs="Arial"/>
          <w:sz w:val="28"/>
          <w:szCs w:val="28"/>
        </w:rPr>
      </w:pPr>
    </w:p>
    <w:p w:rsidR="00886F79" w:rsidRDefault="00E814D9">
      <w:pPr>
        <w:jc w:val="both"/>
        <w:rPr>
          <w:rFonts w:ascii="Arial" w:eastAsia="Arial" w:hAnsi="Arial" w:cs="Arial"/>
          <w:sz w:val="28"/>
          <w:szCs w:val="28"/>
        </w:rPr>
      </w:pPr>
      <w:r>
        <w:rPr>
          <w:rFonts w:ascii="Arial" w:eastAsia="Arial" w:hAnsi="Arial" w:cs="Arial"/>
          <w:sz w:val="28"/>
          <w:szCs w:val="28"/>
        </w:rPr>
        <w:t>Posteriormente, el presidente nacional de la Cruz Roja Mexicana, Eduardo de Agüero Le Duc, tomó protesta a Alfonso Barragán Rodríguez, quien asume la dirección del organismo en el estado.</w:t>
      </w:r>
    </w:p>
    <w:p w:rsidR="00886F79" w:rsidRDefault="00886F79">
      <w:pPr>
        <w:jc w:val="both"/>
        <w:rPr>
          <w:rFonts w:ascii="Arial" w:eastAsia="Arial" w:hAnsi="Arial" w:cs="Arial"/>
          <w:sz w:val="28"/>
          <w:szCs w:val="28"/>
        </w:rPr>
      </w:pPr>
    </w:p>
    <w:p w:rsidR="00886F79" w:rsidRDefault="00E814D9">
      <w:pPr>
        <w:jc w:val="both"/>
        <w:rPr>
          <w:rFonts w:ascii="Arial" w:eastAsia="Arial" w:hAnsi="Arial" w:cs="Arial"/>
          <w:sz w:val="28"/>
          <w:szCs w:val="28"/>
        </w:rPr>
      </w:pPr>
      <w:r>
        <w:rPr>
          <w:rFonts w:ascii="Arial" w:eastAsia="Arial" w:hAnsi="Arial" w:cs="Arial"/>
          <w:sz w:val="28"/>
          <w:szCs w:val="28"/>
        </w:rPr>
        <w:t xml:space="preserve">La Cruz Roja Mexicana brindó ayuda humanitaria por primera vez en </w:t>
      </w:r>
      <w:r>
        <w:rPr>
          <w:rFonts w:ascii="Arial" w:eastAsia="Arial" w:hAnsi="Arial" w:cs="Arial"/>
          <w:sz w:val="28"/>
          <w:szCs w:val="28"/>
        </w:rPr>
        <w:t>1909, tras la histórica tromba que afectó a la ciudad de Monterrey, hecho que impulsó su reconocimiento oficial en 1910 e inició operaciones formalmente en el estado en 1937.</w:t>
      </w:r>
    </w:p>
    <w:p w:rsidR="00886F79" w:rsidRDefault="00886F79">
      <w:pPr>
        <w:jc w:val="both"/>
        <w:rPr>
          <w:rFonts w:ascii="Arial" w:eastAsia="Arial" w:hAnsi="Arial" w:cs="Arial"/>
          <w:sz w:val="28"/>
          <w:szCs w:val="28"/>
        </w:rPr>
      </w:pPr>
    </w:p>
    <w:sectPr w:rsidR="00886F79">
      <w:headerReference w:type="default" r:id="rId7"/>
      <w:footerReference w:type="default" r:id="rId8"/>
      <w:pgSz w:w="12240" w:h="15840"/>
      <w:pgMar w:top="2516" w:right="1800" w:bottom="1618" w:left="1800" w:header="720" w:footer="15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814D9">
      <w:r>
        <w:separator/>
      </w:r>
    </w:p>
  </w:endnote>
  <w:endnote w:type="continuationSeparator" w:id="0">
    <w:p w:rsidR="00000000" w:rsidRDefault="00E8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227B5A60-7398-42D8-A004-752971540521}"/>
    <w:embedBold r:id="rId2" w:fontKey="{9F720874-F56E-4494-B723-BC56CB9475AF}"/>
    <w:embedItalic r:id="rId3" w:fontKey="{CE6C7884-751D-4DE9-B4A9-15DCC0F159D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8CFA422D-EE08-4674-85AC-721BC09E0E3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DA4AF9E6-80B8-4F90-833B-70AFE300E8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F79" w:rsidRDefault="00E814D9">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9264" behindDoc="1" locked="0" layoutInCell="1" hidden="0" allowOverlap="1">
          <wp:simplePos x="0" y="0"/>
          <wp:positionH relativeFrom="column">
            <wp:posOffset>-1142999</wp:posOffset>
          </wp:positionH>
          <wp:positionV relativeFrom="paragraph">
            <wp:posOffset>32384</wp:posOffset>
          </wp:positionV>
          <wp:extent cx="7783830" cy="133794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86716"/>
                  <a:stretch>
                    <a:fillRect/>
                  </a:stretch>
                </pic:blipFill>
                <pic:spPr>
                  <a:xfrm>
                    <a:off x="0" y="0"/>
                    <a:ext cx="7783830" cy="1337945"/>
                  </a:xfrm>
                  <a:prstGeom prst="rect">
                    <a:avLst/>
                  </a:prstGeom>
                  <a:ln/>
                </pic:spPr>
              </pic:pic>
            </a:graphicData>
          </a:graphic>
        </wp:anchor>
      </w:drawing>
    </w:r>
  </w:p>
  <w:p w:rsidR="00886F79" w:rsidRDefault="00886F79">
    <w:pPr>
      <w:pBdr>
        <w:top w:val="nil"/>
        <w:left w:val="nil"/>
        <w:bottom w:val="nil"/>
        <w:right w:val="nil"/>
        <w:between w:val="nil"/>
      </w:pBdr>
      <w:tabs>
        <w:tab w:val="center" w:pos="4320"/>
        <w:tab w:val="right" w:pos="8640"/>
      </w:tabs>
      <w:rPr>
        <w:color w:val="000000"/>
      </w:rPr>
    </w:pPr>
  </w:p>
  <w:p w:rsidR="00886F79" w:rsidRDefault="00886F79">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814D9">
      <w:r>
        <w:separator/>
      </w:r>
    </w:p>
  </w:footnote>
  <w:footnote w:type="continuationSeparator" w:id="0">
    <w:p w:rsidR="00000000" w:rsidRDefault="00E814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F79" w:rsidRDefault="00E814D9">
    <w:pPr>
      <w:pBdr>
        <w:top w:val="nil"/>
        <w:left w:val="nil"/>
        <w:bottom w:val="nil"/>
        <w:right w:val="nil"/>
        <w:between w:val="nil"/>
      </w:pBdr>
      <w:tabs>
        <w:tab w:val="center" w:pos="4320"/>
        <w:tab w:val="right" w:pos="8640"/>
        <w:tab w:val="left" w:pos="1173"/>
      </w:tabs>
      <w:rPr>
        <w:color w:val="000000"/>
      </w:rPr>
    </w:pPr>
    <w:r>
      <w:rPr>
        <w:noProof/>
      </w:rPr>
      <w:drawing>
        <wp:anchor distT="0" distB="0" distL="0" distR="0" simplePos="0" relativeHeight="251658240" behindDoc="1" locked="0" layoutInCell="1" hidden="0" allowOverlap="1">
          <wp:simplePos x="0" y="0"/>
          <wp:positionH relativeFrom="column">
            <wp:posOffset>-1151889</wp:posOffset>
          </wp:positionH>
          <wp:positionV relativeFrom="paragraph">
            <wp:posOffset>-1170304</wp:posOffset>
          </wp:positionV>
          <wp:extent cx="7792278" cy="1283481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2278" cy="1283481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8E428A"/>
    <w:multiLevelType w:val="multilevel"/>
    <w:tmpl w:val="E812B7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79"/>
    <w:rsid w:val="00886F79"/>
    <w:rsid w:val="00E814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E3613B-B41F-49C9-AA06-B778E039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654</Words>
  <Characters>3599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Reynaldo Escalante De Leon</dc:creator>
  <cp:lastModifiedBy>Reynaldo Escalante de leon</cp:lastModifiedBy>
  <cp:revision>2</cp:revision>
  <dcterms:created xsi:type="dcterms:W3CDTF">2026-08-20T13:59:00Z</dcterms:created>
  <dcterms:modified xsi:type="dcterms:W3CDTF">2026-08-20T13:59:00Z</dcterms:modified>
</cp:coreProperties>
</file>