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CD" w:rsidRDefault="00A50F2C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Start w:id="1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CP/0753/2026</w:t>
      </w:r>
    </w:p>
    <w:bookmarkEnd w:id="1"/>
    <w:p w:rsidR="00972ACD" w:rsidRDefault="00A50F2C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 de mayo de 2026</w:t>
      </w:r>
    </w:p>
    <w:p w:rsidR="00972ACD" w:rsidRDefault="00A50F2C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72ACD" w:rsidRDefault="00972ACD">
      <w:pPr>
        <w:jc w:val="right"/>
        <w:rPr>
          <w:rFonts w:ascii="Arial" w:eastAsia="Arial" w:hAnsi="Arial" w:cs="Arial"/>
          <w:sz w:val="22"/>
          <w:szCs w:val="22"/>
        </w:rPr>
      </w:pPr>
    </w:p>
    <w:p w:rsidR="00972ACD" w:rsidRDefault="00A50F2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SOSTIENE SAMUEL REUNIÓN CON SELECCIÓN NEERLANDESA; ANUNCIA PLAN DE EXPANSIÓN DE HEINEKEN MÉXICO POR 400 MDE</w:t>
      </w:r>
    </w:p>
    <w:p w:rsidR="00972ACD" w:rsidRDefault="00972AC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72ACD" w:rsidRDefault="00A50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i/>
          <w:iCs/>
          <w:color w:val="000000"/>
        </w:rPr>
        <w:t>Tras reunión con directivos de Heineken, el Gobernador anunció un plan de expansión de 400 millones de euros.</w:t>
      </w:r>
    </w:p>
    <w:p w:rsidR="00972ACD" w:rsidRDefault="00972ACD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Ámsterdam, Países Bajos.- </w:t>
      </w:r>
      <w:r>
        <w:rPr>
          <w:rFonts w:ascii="Arial" w:eastAsia="Arial" w:hAnsi="Arial" w:cs="Arial"/>
          <w:sz w:val="28"/>
          <w:szCs w:val="28"/>
        </w:rPr>
        <w:t>El Gobernador Samuel Alejandro García Sepúlveda se reunió con directivos de la KNVB, organismo rector del futbol neerlandés de cara al siguiente mundial de futbol.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 la posibilidad de que la selección naranja pueda jugar en la</w:t>
      </w:r>
      <w:r>
        <w:rPr>
          <w:rFonts w:ascii="Arial" w:eastAsia="Arial" w:hAnsi="Arial" w:cs="Arial"/>
          <w:sz w:val="28"/>
          <w:szCs w:val="28"/>
        </w:rPr>
        <w:t xml:space="preserve"> entidad, el mandatario estatal señaló que Nuevo León se encuentra listo para la celebración del próximo evento deportivo.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“Ellos están convencidos que van a ganar el primer lugar. Holanda es el séptimo país del mundo en fútbol, en el ranking 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</w:t>
      </w:r>
      <w:r>
        <w:rPr>
          <w:rFonts w:ascii="Arial" w:eastAsia="Arial" w:hAnsi="Arial" w:cs="Arial"/>
          <w:sz w:val="28"/>
          <w:szCs w:val="28"/>
        </w:rPr>
        <w:t xml:space="preserve"> reunión, el Gobernador fue atendido por Dave Dekker, Commercial Director y Nigel de Jong, Technical Director de la Selección holandesa, acompañados también de la Embajadora de México en Países Bajos, Carmen Moreno Toscano.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Tras la reunión, el Mandatario </w:t>
      </w:r>
      <w:r>
        <w:rPr>
          <w:rFonts w:ascii="Arial" w:eastAsia="Arial" w:hAnsi="Arial" w:cs="Arial"/>
          <w:sz w:val="28"/>
          <w:szCs w:val="28"/>
        </w:rPr>
        <w:t>estatal realizó un recorrido por las instalaciones del Centro de Entrenamientos de la selección naranja, donde visitó las canchas de entrenamiento, áreas de concentración y oficinas generales de la organización.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Por la tarde, García Sepúlveda se reunió con directivos de Heineken, quienes informaron un plan de expansión por más de 400 millones de euros.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“Cerramos de lujo aquí en Heineken, que van a hacer una expansión, inversión de 400 millones de euros para segui</w:t>
      </w:r>
      <w:r>
        <w:rPr>
          <w:rFonts w:ascii="Arial" w:eastAsia="Arial" w:hAnsi="Arial" w:cs="Arial"/>
          <w:sz w:val="28"/>
          <w:szCs w:val="28"/>
        </w:rPr>
        <w:t>r creciendo en el mercado mexicano y de exportación. Entonces, vamos apenas en 2 días y ya estamos superando el millón y pico de dólares”.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Esta inversión está, destinada al fortalecimiento de sus operaciones, capacidades productivas y proyectos vinculados a la experiencia cervecera en la entidad.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p w:rsidR="00972ACD" w:rsidRDefault="00A50F2C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inversión forma parte de la visión de largo plazo de la compañía en México y contribuirá al f</w:t>
      </w:r>
      <w:r>
        <w:rPr>
          <w:rFonts w:ascii="Arial" w:eastAsia="Arial" w:hAnsi="Arial" w:cs="Arial"/>
          <w:sz w:val="28"/>
          <w:szCs w:val="28"/>
        </w:rPr>
        <w:t xml:space="preserve">ortalecimiento de la cadena de valor vinculada a la industria cervecera, sector clave para el desarrollo económico e industrial de Nuevo León. En el estado, HEINEKEN México genera alrededor de 4,000 empleos directos y cuenta con cerca de 1,800 Tiendas SIX </w:t>
      </w:r>
      <w:r>
        <w:rPr>
          <w:rFonts w:ascii="Arial" w:eastAsia="Arial" w:hAnsi="Arial" w:cs="Arial"/>
          <w:sz w:val="28"/>
          <w:szCs w:val="28"/>
        </w:rPr>
        <w:t>que impulsan el comercio formal y el desarrollo económico local.</w:t>
      </w:r>
    </w:p>
    <w:p w:rsidR="00972ACD" w:rsidRDefault="00972ACD">
      <w:pPr>
        <w:jc w:val="both"/>
        <w:rPr>
          <w:rFonts w:ascii="Arial" w:eastAsia="Arial" w:hAnsi="Arial" w:cs="Arial"/>
          <w:sz w:val="28"/>
          <w:szCs w:val="28"/>
        </w:rPr>
      </w:pPr>
    </w:p>
    <w:sectPr w:rsidR="00972ACD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F2C" w:rsidRDefault="00A50F2C">
      <w:r>
        <w:separator/>
      </w:r>
    </w:p>
  </w:endnote>
  <w:endnote w:type="continuationSeparator" w:id="0">
    <w:p w:rsidR="00A50F2C" w:rsidRDefault="00A50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5800A624-A6D8-4F13-9591-EB1B7E4A8B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D4CB23-0CC1-4698-92E2-B1DC7050562F}"/>
    <w:embedBold r:id="rId3" w:fontKey="{F171A5ED-DAE8-46B2-BADA-BAA4A29FA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15C0DB6-E933-48DD-8E8E-99228BB998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EDCA97D-0A73-4C28-A00D-A68A3A72B2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CD" w:rsidRDefault="00A50F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2ACD" w:rsidRDefault="00972A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72ACD" w:rsidRDefault="00972A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F2C" w:rsidRDefault="00A50F2C">
      <w:r>
        <w:separator/>
      </w:r>
    </w:p>
  </w:footnote>
  <w:footnote w:type="continuationSeparator" w:id="0">
    <w:p w:rsidR="00A50F2C" w:rsidRDefault="00A50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CD" w:rsidRDefault="00A50F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3C24AF"/>
    <w:multiLevelType w:val="multilevel"/>
    <w:tmpl w:val="E9888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CD"/>
    <w:rsid w:val="0012383D"/>
    <w:rsid w:val="00972ACD"/>
    <w:rsid w:val="00A5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354FD4F-04EF-4E38-9D98-1B7681E6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340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2026-05-21T15:24:00Z</dcterms:created>
  <dcterms:modified xsi:type="dcterms:W3CDTF">2026-05-21T15:24:00Z</dcterms:modified>
</cp:coreProperties>
</file>