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E577547" w:rsidR="00EA29FA" w:rsidRPr="00C60FD1" w:rsidRDefault="00296B1F" w:rsidP="00EA29FA">
      <w:pPr>
        <w:jc w:val="right"/>
        <w:rPr>
          <w:rFonts w:ascii="Arial" w:hAnsi="Arial" w:cs="Arial"/>
          <w:b/>
          <w:sz w:val="22"/>
          <w:lang w:val="es-ES"/>
        </w:rPr>
      </w:pPr>
      <w:bookmarkStart w:id="0" w:name="_GoBack"/>
      <w:bookmarkEnd w:id="0"/>
      <w:r>
        <w:rPr>
          <w:rFonts w:ascii="Arial" w:hAnsi="Arial" w:cs="Arial"/>
          <w:b/>
          <w:sz w:val="22"/>
          <w:lang w:val="es-ES"/>
        </w:rPr>
        <w:t>CP/0066/2026</w:t>
      </w:r>
    </w:p>
    <w:p w14:paraId="695E3F55" w14:textId="1BBED8EA" w:rsidR="00703B09" w:rsidRDefault="00296B1F" w:rsidP="00703B09">
      <w:pPr>
        <w:jc w:val="right"/>
        <w:rPr>
          <w:rFonts w:ascii="Arial" w:hAnsi="Arial" w:cs="Arial"/>
          <w:sz w:val="22"/>
          <w:lang w:val="es-ES"/>
        </w:rPr>
      </w:pPr>
      <w:r>
        <w:rPr>
          <w:rFonts w:ascii="Arial" w:hAnsi="Arial" w:cs="Arial"/>
          <w:sz w:val="22"/>
          <w:lang w:val="es-ES"/>
        </w:rPr>
        <w:t>17 de enero de 2026</w:t>
      </w:r>
    </w:p>
    <w:p w14:paraId="1464C98A" w14:textId="77777777" w:rsidR="00703B09" w:rsidRDefault="00703B09" w:rsidP="00703B09">
      <w:pPr>
        <w:jc w:val="right"/>
        <w:rPr>
          <w:rFonts w:ascii="Arial" w:hAnsi="Arial" w:cs="Arial"/>
          <w:sz w:val="22"/>
          <w:lang w:val="es-ES"/>
        </w:rPr>
      </w:pPr>
    </w:p>
    <w:p w14:paraId="2040253F" w14:textId="7BA0A80C" w:rsidR="00A23A57" w:rsidRDefault="00296B1F" w:rsidP="00580ABF">
      <w:pPr>
        <w:jc w:val="center"/>
        <w:rPr>
          <w:rFonts w:ascii="Arial" w:hAnsi="Arial" w:cs="Arial"/>
          <w:b/>
          <w:sz w:val="28"/>
          <w:szCs w:val="28"/>
        </w:rPr>
      </w:pPr>
      <w:r w:rsidRPr="00296B1F">
        <w:rPr>
          <w:rFonts w:ascii="Arial" w:hAnsi="Arial" w:cs="Arial"/>
          <w:b/>
          <w:sz w:val="28"/>
          <w:szCs w:val="28"/>
        </w:rPr>
        <w:t>SUPERVISA SAMUEL GARCÍA AVANCES EN OBRAS DEL PARQUE DEL AGUA</w:t>
      </w:r>
    </w:p>
    <w:p w14:paraId="4F730ED2" w14:textId="77777777" w:rsidR="00580ABF" w:rsidRDefault="00580ABF" w:rsidP="00580ABF">
      <w:pPr>
        <w:jc w:val="center"/>
        <w:rPr>
          <w:rFonts w:ascii="Arial" w:hAnsi="Arial" w:cs="Arial"/>
          <w:b/>
          <w:sz w:val="28"/>
          <w:szCs w:val="28"/>
        </w:rPr>
      </w:pPr>
    </w:p>
    <w:p w14:paraId="42D4CAD6" w14:textId="5ED15365" w:rsidR="00EA29FA" w:rsidRDefault="00296B1F" w:rsidP="00296B1F">
      <w:pPr>
        <w:pStyle w:val="Prrafodelista"/>
        <w:numPr>
          <w:ilvl w:val="0"/>
          <w:numId w:val="18"/>
        </w:numPr>
        <w:jc w:val="both"/>
        <w:rPr>
          <w:rFonts w:ascii="Arial" w:hAnsi="Arial" w:cs="Arial"/>
          <w:i/>
        </w:rPr>
      </w:pPr>
      <w:r w:rsidRPr="00296B1F">
        <w:rPr>
          <w:rFonts w:ascii="Arial" w:hAnsi="Arial" w:cs="Arial"/>
          <w:i/>
        </w:rPr>
        <w:t>Recorre mandatario estatal el progreso del proyecto que registra un 61 por ciento de avance.</w:t>
      </w:r>
    </w:p>
    <w:p w14:paraId="5D5BDAA1" w14:textId="02A355BA" w:rsidR="00296B1F" w:rsidRDefault="00296B1F" w:rsidP="00296B1F">
      <w:pPr>
        <w:pStyle w:val="Prrafodelista"/>
        <w:numPr>
          <w:ilvl w:val="0"/>
          <w:numId w:val="18"/>
        </w:numPr>
        <w:jc w:val="both"/>
        <w:rPr>
          <w:rFonts w:ascii="Arial" w:hAnsi="Arial" w:cs="Arial"/>
          <w:i/>
        </w:rPr>
      </w:pPr>
      <w:r w:rsidRPr="00296B1F">
        <w:rPr>
          <w:rFonts w:ascii="Arial" w:hAnsi="Arial" w:cs="Arial"/>
          <w:i/>
        </w:rPr>
        <w:t>Durante su visita, el Gobernador recorrió los trabajos de renovación del estacionamiento de la Pastora, La Serpiente, entre otros elementos del corredor.</w:t>
      </w:r>
    </w:p>
    <w:p w14:paraId="4F1C74CB" w14:textId="0A89495F" w:rsidR="00296B1F" w:rsidRDefault="00296B1F" w:rsidP="00296B1F">
      <w:pPr>
        <w:pStyle w:val="Prrafodelista"/>
        <w:numPr>
          <w:ilvl w:val="0"/>
          <w:numId w:val="18"/>
        </w:numPr>
        <w:jc w:val="both"/>
        <w:rPr>
          <w:rFonts w:ascii="Arial" w:hAnsi="Arial" w:cs="Arial"/>
          <w:i/>
        </w:rPr>
      </w:pPr>
      <w:r w:rsidRPr="00296B1F">
        <w:rPr>
          <w:rFonts w:ascii="Arial" w:hAnsi="Arial" w:cs="Arial"/>
          <w:i/>
        </w:rPr>
        <w:t>El Parque del Agua será el parque metropolitano más grande con una extensión de 78 hectáreas.</w:t>
      </w:r>
    </w:p>
    <w:p w14:paraId="4FD07AAE" w14:textId="77777777" w:rsidR="00296B1F" w:rsidRPr="00C90637" w:rsidRDefault="00296B1F" w:rsidP="00296B1F">
      <w:pPr>
        <w:pStyle w:val="Prrafodelista"/>
        <w:jc w:val="both"/>
        <w:rPr>
          <w:rFonts w:ascii="Arial" w:hAnsi="Arial" w:cs="Arial"/>
          <w:i/>
        </w:rPr>
      </w:pPr>
    </w:p>
    <w:p w14:paraId="6357D8E7" w14:textId="5FC0D3AB" w:rsidR="00296B1F" w:rsidRPr="00296B1F" w:rsidRDefault="00296B1F" w:rsidP="00296B1F">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sidR="00EA29FA">
        <w:rPr>
          <w:rFonts w:ascii="Arial" w:hAnsi="Arial" w:cs="Arial"/>
          <w:b/>
          <w:sz w:val="28"/>
          <w:szCs w:val="28"/>
        </w:rPr>
        <w:t xml:space="preserve"> </w:t>
      </w:r>
      <w:r w:rsidRPr="00296B1F">
        <w:rPr>
          <w:rFonts w:ascii="Arial" w:hAnsi="Arial" w:cs="Arial"/>
          <w:sz w:val="28"/>
          <w:szCs w:val="28"/>
        </w:rPr>
        <w:t xml:space="preserve">Para revisar el progreso en las obras del Parque del Agua que registra un 61 por ciento de avance, el Gobernador Samuel Alejandro García Sepúlveda realizó un recorrido por los trabajos de renovación del estacionamiento de La Pastora. </w:t>
      </w:r>
    </w:p>
    <w:p w14:paraId="3C28F142" w14:textId="77777777" w:rsidR="00296B1F" w:rsidRPr="00296B1F" w:rsidRDefault="00296B1F" w:rsidP="00296B1F">
      <w:pPr>
        <w:jc w:val="both"/>
        <w:rPr>
          <w:rFonts w:ascii="Arial" w:hAnsi="Arial" w:cs="Arial"/>
          <w:sz w:val="28"/>
          <w:szCs w:val="28"/>
        </w:rPr>
      </w:pPr>
    </w:p>
    <w:p w14:paraId="09BC4B92" w14:textId="77777777" w:rsidR="00296B1F" w:rsidRPr="00296B1F" w:rsidRDefault="00296B1F" w:rsidP="00296B1F">
      <w:pPr>
        <w:jc w:val="both"/>
        <w:rPr>
          <w:rFonts w:ascii="Arial" w:hAnsi="Arial" w:cs="Arial"/>
          <w:sz w:val="28"/>
          <w:szCs w:val="28"/>
        </w:rPr>
      </w:pPr>
      <w:r w:rsidRPr="00296B1F">
        <w:rPr>
          <w:rFonts w:ascii="Arial" w:hAnsi="Arial" w:cs="Arial"/>
          <w:sz w:val="28"/>
          <w:szCs w:val="28"/>
        </w:rPr>
        <w:t xml:space="preserve">Acompañado del presidente ejecutivo del Consejo de Administración del Parque Fundidora, Bernardo Bichara Assad; y de Gabriela Cuevas, representante de México para la Copa Mundial FIFA 2026, el mandatario estatal supervisó también el costado de La Serpiente y el </w:t>
      </w:r>
      <w:proofErr w:type="spellStart"/>
      <w:r w:rsidRPr="00296B1F">
        <w:rPr>
          <w:rFonts w:ascii="Arial" w:hAnsi="Arial" w:cs="Arial"/>
          <w:sz w:val="28"/>
          <w:szCs w:val="28"/>
        </w:rPr>
        <w:t>pergolado</w:t>
      </w:r>
      <w:proofErr w:type="spellEnd"/>
      <w:r w:rsidRPr="00296B1F">
        <w:rPr>
          <w:rFonts w:ascii="Arial" w:hAnsi="Arial" w:cs="Arial"/>
          <w:sz w:val="28"/>
          <w:szCs w:val="28"/>
        </w:rPr>
        <w:t xml:space="preserve"> del área gastronómica, dirigiéndose enseguida al Jardín Botánico. </w:t>
      </w:r>
    </w:p>
    <w:p w14:paraId="17ABC44F" w14:textId="77777777" w:rsidR="00296B1F" w:rsidRPr="00296B1F" w:rsidRDefault="00296B1F" w:rsidP="00296B1F">
      <w:pPr>
        <w:jc w:val="both"/>
        <w:rPr>
          <w:rFonts w:ascii="Arial" w:hAnsi="Arial" w:cs="Arial"/>
          <w:sz w:val="28"/>
          <w:szCs w:val="28"/>
        </w:rPr>
      </w:pPr>
    </w:p>
    <w:p w14:paraId="3396BAE1" w14:textId="77777777" w:rsidR="00296B1F" w:rsidRPr="00296B1F" w:rsidRDefault="00296B1F" w:rsidP="00296B1F">
      <w:pPr>
        <w:jc w:val="both"/>
        <w:rPr>
          <w:rFonts w:ascii="Arial" w:hAnsi="Arial" w:cs="Arial"/>
          <w:sz w:val="28"/>
          <w:szCs w:val="28"/>
        </w:rPr>
      </w:pPr>
      <w:r w:rsidRPr="00296B1F">
        <w:rPr>
          <w:rFonts w:ascii="Arial" w:hAnsi="Arial" w:cs="Arial"/>
          <w:sz w:val="28"/>
          <w:szCs w:val="28"/>
        </w:rPr>
        <w:t xml:space="preserve">Posteriormente, las autoridades se desplazaron a la Plaza Estadio, donde se detalló la operación de la obra civil que conectará al Estadio Monterrey con el Parque del Agua. </w:t>
      </w:r>
    </w:p>
    <w:p w14:paraId="388C1BB6" w14:textId="77777777" w:rsidR="00296B1F" w:rsidRPr="00296B1F" w:rsidRDefault="00296B1F" w:rsidP="00296B1F">
      <w:pPr>
        <w:jc w:val="both"/>
        <w:rPr>
          <w:rFonts w:ascii="Arial" w:hAnsi="Arial" w:cs="Arial"/>
          <w:sz w:val="28"/>
          <w:szCs w:val="28"/>
        </w:rPr>
      </w:pPr>
    </w:p>
    <w:p w14:paraId="720FE404" w14:textId="77777777" w:rsidR="00296B1F" w:rsidRPr="00296B1F" w:rsidRDefault="00296B1F" w:rsidP="00296B1F">
      <w:pPr>
        <w:jc w:val="both"/>
        <w:rPr>
          <w:rFonts w:ascii="Arial" w:hAnsi="Arial" w:cs="Arial"/>
          <w:sz w:val="28"/>
          <w:szCs w:val="28"/>
        </w:rPr>
      </w:pPr>
      <w:r w:rsidRPr="00296B1F">
        <w:rPr>
          <w:rFonts w:ascii="Arial" w:hAnsi="Arial" w:cs="Arial"/>
          <w:sz w:val="28"/>
          <w:szCs w:val="28"/>
        </w:rPr>
        <w:t>El Parque del Agua será contará con una extensión de 78 hectáreas de superficie, con una inversión de 2 mil 92 millones de pesos.</w:t>
      </w:r>
    </w:p>
    <w:p w14:paraId="66AB518E" w14:textId="77777777" w:rsidR="00296B1F" w:rsidRPr="00296B1F" w:rsidRDefault="00296B1F" w:rsidP="00296B1F">
      <w:pPr>
        <w:jc w:val="both"/>
        <w:rPr>
          <w:rFonts w:ascii="Arial" w:hAnsi="Arial" w:cs="Arial"/>
          <w:sz w:val="28"/>
          <w:szCs w:val="28"/>
        </w:rPr>
      </w:pPr>
    </w:p>
    <w:p w14:paraId="5564A833" w14:textId="77777777" w:rsidR="00296B1F" w:rsidRPr="00296B1F" w:rsidRDefault="00296B1F" w:rsidP="00296B1F">
      <w:pPr>
        <w:jc w:val="both"/>
        <w:rPr>
          <w:rFonts w:ascii="Arial" w:hAnsi="Arial" w:cs="Arial"/>
          <w:sz w:val="28"/>
          <w:szCs w:val="28"/>
        </w:rPr>
      </w:pPr>
      <w:r w:rsidRPr="00296B1F">
        <w:rPr>
          <w:rFonts w:ascii="Arial" w:hAnsi="Arial" w:cs="Arial"/>
          <w:sz w:val="28"/>
          <w:szCs w:val="28"/>
        </w:rPr>
        <w:lastRenderedPageBreak/>
        <w:t xml:space="preserve">Actualmente el proyecto que estará integrado con el Estadio Monterrey y tendrá un puente peatonal hacia el DIF Capullos, registra un avance de 61 por ciento. </w:t>
      </w:r>
    </w:p>
    <w:p w14:paraId="119590C9" w14:textId="77777777" w:rsidR="00296B1F" w:rsidRPr="00296B1F" w:rsidRDefault="00296B1F" w:rsidP="00296B1F">
      <w:pPr>
        <w:jc w:val="both"/>
        <w:rPr>
          <w:rFonts w:ascii="Arial" w:hAnsi="Arial" w:cs="Arial"/>
          <w:sz w:val="28"/>
          <w:szCs w:val="28"/>
        </w:rPr>
      </w:pPr>
    </w:p>
    <w:p w14:paraId="31E023D8" w14:textId="77777777" w:rsidR="00296B1F" w:rsidRPr="00296B1F" w:rsidRDefault="00296B1F" w:rsidP="00296B1F">
      <w:pPr>
        <w:jc w:val="both"/>
        <w:rPr>
          <w:rFonts w:ascii="Arial" w:hAnsi="Arial" w:cs="Arial"/>
          <w:sz w:val="28"/>
          <w:szCs w:val="28"/>
        </w:rPr>
      </w:pPr>
      <w:r w:rsidRPr="00296B1F">
        <w:rPr>
          <w:rFonts w:ascii="Arial" w:hAnsi="Arial" w:cs="Arial"/>
          <w:sz w:val="28"/>
          <w:szCs w:val="28"/>
        </w:rPr>
        <w:t xml:space="preserve">Dentro de sus elementos más innovadores destaca La Serpiente, el corredor de servicios más largo del mundo dentro de un parque urbano, con 530 metros de longitud. </w:t>
      </w:r>
    </w:p>
    <w:p w14:paraId="7ECBF17A" w14:textId="77777777" w:rsidR="00296B1F" w:rsidRPr="00296B1F" w:rsidRDefault="00296B1F" w:rsidP="00296B1F">
      <w:pPr>
        <w:jc w:val="both"/>
        <w:rPr>
          <w:rFonts w:ascii="Arial" w:hAnsi="Arial" w:cs="Arial"/>
          <w:sz w:val="28"/>
          <w:szCs w:val="28"/>
        </w:rPr>
      </w:pPr>
    </w:p>
    <w:p w14:paraId="4A7A609A" w14:textId="70FBD79E" w:rsidR="00296B1F" w:rsidRPr="00EA29FA" w:rsidRDefault="00296B1F" w:rsidP="00296B1F">
      <w:pPr>
        <w:jc w:val="both"/>
        <w:rPr>
          <w:rFonts w:ascii="Arial" w:hAnsi="Arial" w:cs="Arial"/>
          <w:bCs/>
          <w:color w:val="323E4F"/>
        </w:rPr>
      </w:pPr>
      <w:r w:rsidRPr="00296B1F">
        <w:rPr>
          <w:rFonts w:ascii="Arial" w:hAnsi="Arial" w:cs="Arial"/>
          <w:sz w:val="28"/>
          <w:szCs w:val="28"/>
        </w:rPr>
        <w:t xml:space="preserve">Además, incluirá un foro cultural para 4 mil 500 personas, ocho lagos humedales artificiales, juegos infantiles, áreas para mascotas, </w:t>
      </w:r>
      <w:proofErr w:type="spellStart"/>
      <w:r w:rsidRPr="00296B1F">
        <w:rPr>
          <w:rFonts w:ascii="Arial" w:hAnsi="Arial" w:cs="Arial"/>
          <w:sz w:val="28"/>
          <w:szCs w:val="28"/>
        </w:rPr>
        <w:t>skatepark</w:t>
      </w:r>
      <w:proofErr w:type="spellEnd"/>
      <w:r w:rsidRPr="00296B1F">
        <w:rPr>
          <w:rFonts w:ascii="Arial" w:hAnsi="Arial" w:cs="Arial"/>
          <w:sz w:val="28"/>
          <w:szCs w:val="28"/>
        </w:rPr>
        <w:t xml:space="preserve">, canchas deportivas y una </w:t>
      </w:r>
      <w:proofErr w:type="spellStart"/>
      <w:r w:rsidRPr="00296B1F">
        <w:rPr>
          <w:rFonts w:ascii="Arial" w:hAnsi="Arial" w:cs="Arial"/>
          <w:sz w:val="28"/>
          <w:szCs w:val="28"/>
        </w:rPr>
        <w:t>vitapista</w:t>
      </w:r>
      <w:proofErr w:type="spellEnd"/>
      <w:r w:rsidRPr="00296B1F">
        <w:rPr>
          <w:rFonts w:ascii="Arial" w:hAnsi="Arial" w:cs="Arial"/>
          <w:sz w:val="28"/>
          <w:szCs w:val="28"/>
        </w:rPr>
        <w:t xml:space="preserve"> de 1.5 kilómetros.</w:t>
      </w:r>
    </w:p>
    <w:p w14:paraId="78763BE5" w14:textId="0BFF55C2"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7C530" w14:textId="77777777" w:rsidR="003C018A" w:rsidRDefault="003C018A" w:rsidP="00E83348">
      <w:r>
        <w:separator/>
      </w:r>
    </w:p>
  </w:endnote>
  <w:endnote w:type="continuationSeparator" w:id="0">
    <w:p w14:paraId="457E0EBB" w14:textId="77777777" w:rsidR="003C018A" w:rsidRDefault="003C01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9AA6F" w14:textId="77777777" w:rsidR="003C018A" w:rsidRDefault="003C018A" w:rsidP="00E83348">
      <w:r>
        <w:separator/>
      </w:r>
    </w:p>
  </w:footnote>
  <w:footnote w:type="continuationSeparator" w:id="0">
    <w:p w14:paraId="294A9CC0" w14:textId="77777777" w:rsidR="003C018A" w:rsidRDefault="003C01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6B1F"/>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018A"/>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D4BB5"/>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D333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D8847-536B-4AB8-9321-18A9091F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2026-01-18T15:07:00Z</dcterms:created>
  <dcterms:modified xsi:type="dcterms:W3CDTF">2026-01-18T15:07:00Z</dcterms:modified>
</cp:coreProperties>
</file>