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580" w:rsidRDefault="001A3881">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CP/0845/2026</w:t>
      </w:r>
    </w:p>
    <w:p w:rsidR="00622580" w:rsidRDefault="001A3881">
      <w:pPr>
        <w:jc w:val="right"/>
        <w:rPr>
          <w:rFonts w:ascii="Arial" w:eastAsia="Arial" w:hAnsi="Arial" w:cs="Arial"/>
          <w:sz w:val="22"/>
          <w:szCs w:val="22"/>
        </w:rPr>
      </w:pPr>
      <w:r>
        <w:rPr>
          <w:rFonts w:ascii="Arial" w:eastAsia="Arial" w:hAnsi="Arial" w:cs="Arial"/>
          <w:sz w:val="22"/>
          <w:szCs w:val="22"/>
        </w:rPr>
        <w:t>8 de junio de 2026</w:t>
      </w:r>
    </w:p>
    <w:p w:rsidR="00622580" w:rsidRDefault="00622580">
      <w:pPr>
        <w:jc w:val="right"/>
        <w:rPr>
          <w:rFonts w:ascii="Arial" w:eastAsia="Arial" w:hAnsi="Arial" w:cs="Arial"/>
          <w:sz w:val="22"/>
          <w:szCs w:val="22"/>
        </w:rPr>
      </w:pPr>
    </w:p>
    <w:p w:rsidR="00622580" w:rsidRDefault="001A3881">
      <w:pPr>
        <w:jc w:val="center"/>
        <w:rPr>
          <w:rFonts w:ascii="Arial" w:eastAsia="Arial" w:hAnsi="Arial" w:cs="Arial"/>
          <w:b/>
          <w:bCs/>
          <w:sz w:val="28"/>
          <w:szCs w:val="28"/>
        </w:rPr>
      </w:pPr>
      <w:r>
        <w:rPr>
          <w:rFonts w:ascii="Arial" w:eastAsia="Arial" w:hAnsi="Arial" w:cs="Arial"/>
          <w:b/>
          <w:bCs/>
          <w:sz w:val="28"/>
          <w:szCs w:val="28"/>
        </w:rPr>
        <w:t>DEVUELVE ESTADO VALOR SIMBÓLICO A PLAZA EL BREVE ESPACIO CON INTERVENCIÓN INTEGRAL</w:t>
      </w:r>
      <w:r>
        <w:rPr>
          <w:rFonts w:ascii="Arial" w:eastAsia="Arial" w:hAnsi="Arial" w:cs="Arial"/>
          <w:b/>
          <w:bCs/>
          <w:sz w:val="14"/>
          <w:szCs w:val="14"/>
        </w:rPr>
        <w:t xml:space="preserve"> </w:t>
      </w:r>
    </w:p>
    <w:p w:rsidR="00622580" w:rsidRDefault="00622580">
      <w:pPr>
        <w:rPr>
          <w:rFonts w:ascii="Arial" w:eastAsia="Arial" w:hAnsi="Arial" w:cs="Arial"/>
          <w:i/>
          <w:iCs/>
        </w:rPr>
      </w:pPr>
    </w:p>
    <w:p w:rsidR="00622580" w:rsidRDefault="00622580">
      <w:pPr>
        <w:rPr>
          <w:rFonts w:ascii="Arial" w:eastAsia="Arial" w:hAnsi="Arial" w:cs="Arial"/>
          <w:i/>
          <w:iCs/>
        </w:rPr>
      </w:pPr>
    </w:p>
    <w:p w:rsidR="00622580" w:rsidRDefault="001A3881">
      <w:pPr>
        <w:numPr>
          <w:ilvl w:val="0"/>
          <w:numId w:val="1"/>
        </w:numPr>
        <w:pBdr>
          <w:top w:val="nil"/>
          <w:left w:val="nil"/>
          <w:bottom w:val="nil"/>
          <w:right w:val="nil"/>
          <w:between w:val="nil"/>
        </w:pBdr>
        <w:spacing w:after="200"/>
        <w:rPr>
          <w:i/>
          <w:iCs/>
          <w:color w:val="000000"/>
        </w:rPr>
      </w:pPr>
      <w:r>
        <w:rPr>
          <w:rFonts w:ascii="Arial" w:eastAsia="Arial" w:hAnsi="Arial" w:cs="Arial"/>
          <w:i/>
          <w:iCs/>
        </w:rPr>
        <w:t>Cada acción realizada en el espacio, fue bajo un criterio de respeto, cuidado y sensibilidad, donde se tuvo un acercamiento con familiares y líderes de asociaciones.</w:t>
      </w:r>
      <w:r>
        <w:rPr>
          <w:rFonts w:ascii="Arial" w:eastAsia="Arial" w:hAnsi="Arial" w:cs="Arial"/>
          <w:i/>
          <w:iCs/>
          <w:color w:val="000000"/>
        </w:rPr>
        <w:t xml:space="preserve"> </w:t>
      </w:r>
    </w:p>
    <w:p w:rsidR="00622580" w:rsidRDefault="001A3881">
      <w:pPr>
        <w:numPr>
          <w:ilvl w:val="0"/>
          <w:numId w:val="1"/>
        </w:numPr>
        <w:pBdr>
          <w:top w:val="nil"/>
          <w:left w:val="nil"/>
          <w:bottom w:val="nil"/>
          <w:right w:val="nil"/>
          <w:between w:val="nil"/>
        </w:pBdr>
        <w:spacing w:after="200"/>
        <w:rPr>
          <w:rFonts w:ascii="Arial" w:eastAsia="Arial" w:hAnsi="Arial" w:cs="Arial"/>
          <w:i/>
          <w:iCs/>
        </w:rPr>
      </w:pPr>
      <w:r>
        <w:rPr>
          <w:rFonts w:ascii="Arial" w:eastAsia="Arial" w:hAnsi="Arial" w:cs="Arial"/>
          <w:i/>
          <w:iCs/>
        </w:rPr>
        <w:t>Previo a la intervención, se llevó a cabo un diagnóstico inicial, detectando deterioro en</w:t>
      </w:r>
      <w:r>
        <w:rPr>
          <w:rFonts w:ascii="Arial" w:eastAsia="Arial" w:hAnsi="Arial" w:cs="Arial"/>
          <w:i/>
          <w:iCs/>
        </w:rPr>
        <w:t xml:space="preserve"> infraestructura urbana, áreas verdes, equipamiento, sistemas hidráulicos y eléctricos, así como afectaciones derivadas del paso del tiempo.</w:t>
      </w:r>
    </w:p>
    <w:p w:rsidR="00622580" w:rsidRDefault="001A3881">
      <w:pPr>
        <w:numPr>
          <w:ilvl w:val="0"/>
          <w:numId w:val="1"/>
        </w:numPr>
        <w:pBdr>
          <w:top w:val="nil"/>
          <w:left w:val="nil"/>
          <w:bottom w:val="nil"/>
          <w:right w:val="nil"/>
          <w:between w:val="nil"/>
        </w:pBdr>
        <w:spacing w:after="200"/>
        <w:rPr>
          <w:rFonts w:ascii="Arial" w:eastAsia="Arial" w:hAnsi="Arial" w:cs="Arial"/>
          <w:i/>
          <w:iCs/>
        </w:rPr>
      </w:pPr>
      <w:r>
        <w:rPr>
          <w:rFonts w:ascii="Arial" w:eastAsia="Arial" w:hAnsi="Arial" w:cs="Arial"/>
          <w:i/>
          <w:iCs/>
        </w:rPr>
        <w:t>A instrucción expresa de los interesados, el equipo operativo no retiró, movió, cubrió ni intervino mensajes, nombr</w:t>
      </w:r>
      <w:r>
        <w:rPr>
          <w:rFonts w:ascii="Arial" w:eastAsia="Arial" w:hAnsi="Arial" w:cs="Arial"/>
          <w:i/>
          <w:iCs/>
        </w:rPr>
        <w:t>es, símbolos ni elementos de memoria.</w:t>
      </w:r>
    </w:p>
    <w:p w:rsidR="00622580" w:rsidRDefault="00622580">
      <w:pPr>
        <w:jc w:val="both"/>
        <w:rPr>
          <w:rFonts w:ascii="Arial" w:eastAsia="Arial" w:hAnsi="Arial" w:cs="Arial"/>
          <w:i/>
          <w:iCs/>
        </w:rPr>
      </w:pPr>
      <w:bookmarkStart w:id="1" w:name="_b19awvpijdon" w:colFirst="0" w:colLast="0"/>
      <w:bookmarkEnd w:id="1"/>
    </w:p>
    <w:p w:rsidR="00622580" w:rsidRDefault="001A3881">
      <w:pPr>
        <w:jc w:val="both"/>
        <w:rPr>
          <w:rFonts w:ascii="Arial" w:eastAsia="Arial" w:hAnsi="Arial" w:cs="Arial"/>
          <w:sz w:val="28"/>
          <w:szCs w:val="28"/>
        </w:rPr>
      </w:pPr>
      <w:r>
        <w:rPr>
          <w:rFonts w:ascii="Arial" w:eastAsia="Arial" w:hAnsi="Arial" w:cs="Arial"/>
          <w:b/>
          <w:bCs/>
          <w:sz w:val="28"/>
          <w:szCs w:val="28"/>
        </w:rPr>
        <w:t xml:space="preserve">Monterrey, Nuevo León.- </w:t>
      </w:r>
      <w:r>
        <w:rPr>
          <w:rFonts w:ascii="Arial" w:eastAsia="Arial" w:hAnsi="Arial" w:cs="Arial"/>
          <w:sz w:val="28"/>
          <w:szCs w:val="28"/>
        </w:rPr>
        <w:t>Para regresar el valor simbólico, social y humano a un espacio urbano sensible, el Gobierno del Estado realizó una intervención integral a la Plaza El Breve Espacio, también conocida como Plaza de los Desaparecidos.</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Los trabajos tienen como objetivo digni</w:t>
      </w:r>
      <w:r>
        <w:rPr>
          <w:rFonts w:ascii="Arial" w:eastAsia="Arial" w:hAnsi="Arial" w:cs="Arial"/>
          <w:sz w:val="28"/>
          <w:szCs w:val="28"/>
        </w:rPr>
        <w:t>ficar este espacio público, recuperar sus condiciones de seguridad, limpieza, funcionalidad e imagen urbana, y preservar el respeto que representa para las familias y colectivos que lo utilizan como punto de reunión, memoria permanente y expresión ciudadan</w:t>
      </w:r>
      <w:r>
        <w:rPr>
          <w:rFonts w:ascii="Arial" w:eastAsia="Arial" w:hAnsi="Arial" w:cs="Arial"/>
          <w:sz w:val="28"/>
          <w:szCs w:val="28"/>
        </w:rPr>
        <w:t>a ante una realidad profundamente dolorosa.</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Desde el inicio de las tareas, el Fideicomiso de Desarrollo Urbano ha mantenido una atención especial al significado de este sitio. La Plaza El Breve Espacio no es únicamente un espacio físico; es un punto de me</w:t>
      </w:r>
      <w:r>
        <w:rPr>
          <w:rFonts w:ascii="Arial" w:eastAsia="Arial" w:hAnsi="Arial" w:cs="Arial"/>
          <w:sz w:val="28"/>
          <w:szCs w:val="28"/>
        </w:rPr>
        <w:t xml:space="preserve">moria, encuentro, acompañamiento y exigencia para familias que </w:t>
      </w:r>
      <w:r>
        <w:rPr>
          <w:rFonts w:ascii="Arial" w:eastAsia="Arial" w:hAnsi="Arial" w:cs="Arial"/>
          <w:sz w:val="28"/>
          <w:szCs w:val="28"/>
        </w:rPr>
        <w:lastRenderedPageBreak/>
        <w:t>han enfrentado una de las situaciones más sensibles que puede vivir una comunidad. Por ello, cada acción realizada se ha desarrollado bajo un criterio de respeto, cuidado y sensibilidad.</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Previ</w:t>
      </w:r>
      <w:r>
        <w:rPr>
          <w:rFonts w:ascii="Arial" w:eastAsia="Arial" w:hAnsi="Arial" w:cs="Arial"/>
          <w:sz w:val="28"/>
          <w:szCs w:val="28"/>
        </w:rPr>
        <w:t>o al arranque de las labores, se realizó un diagnóstico inicial para identificar las condiciones generales del espacio y las necesidades más urgentes de intervención. En dicho diagnóstico se detectó un deterioro importante en distintos elementos de infraes</w:t>
      </w:r>
      <w:r>
        <w:rPr>
          <w:rFonts w:ascii="Arial" w:eastAsia="Arial" w:hAnsi="Arial" w:cs="Arial"/>
          <w:sz w:val="28"/>
          <w:szCs w:val="28"/>
        </w:rPr>
        <w:t>tructura urbana, áreas verdes, equipamiento, sistemas hidráulicos y eléctricos, así como afectaciones derivadas del paso del tiempo, la falta de mantenimiento y diversos actos de vandalismo.</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Uno de los elementos más afectados era la fuente monumental ubic</w:t>
      </w:r>
      <w:r>
        <w:rPr>
          <w:rFonts w:ascii="Arial" w:eastAsia="Arial" w:hAnsi="Arial" w:cs="Arial"/>
          <w:sz w:val="28"/>
          <w:szCs w:val="28"/>
        </w:rPr>
        <w:t xml:space="preserve">ada en el centro de la plaza, la cual se encontraba fuera de operación. Durante las revisiones técnicas se identificó que la bomba principal ya no funcionaba, el tablero de control presentaba deterioro y las tuberías encargadas de alimentar los chorros de </w:t>
      </w:r>
      <w:r>
        <w:rPr>
          <w:rFonts w:ascii="Arial" w:eastAsia="Arial" w:hAnsi="Arial" w:cs="Arial"/>
          <w:sz w:val="28"/>
          <w:szCs w:val="28"/>
        </w:rPr>
        <w:t>agua tenían daños y obstrucciones, encontrándose en varios puntos cubiertas por acumulación de basura, sedimentos y residuos diversos.</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En materia eléctrica, también se encontraron condiciones de deterioro avanzado. Se detectó cableado cortado o incompleto</w:t>
      </w:r>
      <w:r>
        <w:rPr>
          <w:rFonts w:ascii="Arial" w:eastAsia="Arial" w:hAnsi="Arial" w:cs="Arial"/>
          <w:sz w:val="28"/>
          <w:szCs w:val="28"/>
        </w:rPr>
        <w:t>, luminarias sustraídas o severamente dañadas, ausencia de elementos básicos de protección eléctrica y falta de suministro funcional al momento de la revisión. Estas condiciones impedían una operación segura de la fuente y de su sistema de iluminación.</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De igual forma, se identificaron condiciones de abandono en el cuarto de máquinas y áreas de control, con puertas metálicas deterioradas, corrosión, deformaciones y falta de mecanismos adecuados de cierre. Esta situación generaba riesgos para la infraestru</w:t>
      </w:r>
      <w:r>
        <w:rPr>
          <w:rFonts w:ascii="Arial" w:eastAsia="Arial" w:hAnsi="Arial" w:cs="Arial"/>
          <w:sz w:val="28"/>
          <w:szCs w:val="28"/>
        </w:rPr>
        <w:t>ctura hidráulica y eléctrica, además de facilitar el acceso no autorizado a instalaciones que requieren resguardo técnico.</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lastRenderedPageBreak/>
        <w:t xml:space="preserve">El diagnóstico también permitió advertir una problemática social y sanitaria en algunas zonas de la plaza, derivada de la presencia </w:t>
      </w:r>
      <w:r>
        <w:rPr>
          <w:rFonts w:ascii="Arial" w:eastAsia="Arial" w:hAnsi="Arial" w:cs="Arial"/>
          <w:sz w:val="28"/>
          <w:szCs w:val="28"/>
        </w:rPr>
        <w:t>recurrente de personas en situación de calle que habían utilizado ciertos puntos del espacio para pernoctar o permanecer de manera prolongada. Esta situación provocó acumulación de residuos y desechos fisiológicos expuestos al aire libre, generando condici</w:t>
      </w:r>
      <w:r>
        <w:rPr>
          <w:rFonts w:ascii="Arial" w:eastAsia="Arial" w:hAnsi="Arial" w:cs="Arial"/>
          <w:sz w:val="28"/>
          <w:szCs w:val="28"/>
        </w:rPr>
        <w:t>ones de insalubridad, malos olores y contaminación, lo que afectaba la higiene, la seguridad y la posibilidad de que las familias y visitantes utilizaran el lugar en condiciones dignas.</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Ante este contexto, la intervención fue planteada no solo como una ac</w:t>
      </w:r>
      <w:r>
        <w:rPr>
          <w:rFonts w:ascii="Arial" w:eastAsia="Arial" w:hAnsi="Arial" w:cs="Arial"/>
          <w:sz w:val="28"/>
          <w:szCs w:val="28"/>
        </w:rPr>
        <w:t xml:space="preserve">ción de mantenimiento urbano, sino como un proceso de recuperación integral </w:t>
      </w:r>
      <w:proofErr w:type="gramStart"/>
      <w:r>
        <w:rPr>
          <w:rFonts w:ascii="Arial" w:eastAsia="Arial" w:hAnsi="Arial" w:cs="Arial"/>
          <w:sz w:val="28"/>
          <w:szCs w:val="28"/>
        </w:rPr>
        <w:t>orientado</w:t>
      </w:r>
      <w:proofErr w:type="gramEnd"/>
      <w:r>
        <w:rPr>
          <w:rFonts w:ascii="Arial" w:eastAsia="Arial" w:hAnsi="Arial" w:cs="Arial"/>
          <w:sz w:val="28"/>
          <w:szCs w:val="28"/>
        </w:rPr>
        <w:t xml:space="preserve"> a devolverle al espacio las condiciones de dignidad, orden, limpieza y respeto que merece por su profundo simbolismo social.</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Como parte de este proceso, previo y durante</w:t>
      </w:r>
      <w:r>
        <w:rPr>
          <w:rFonts w:ascii="Arial" w:eastAsia="Arial" w:hAnsi="Arial" w:cs="Arial"/>
          <w:sz w:val="28"/>
          <w:szCs w:val="28"/>
        </w:rPr>
        <w:t xml:space="preserve"> el desarrollo de los trabajos, se sostuvieron acercamientos con familiares y líderes de asociaciones que utilizan la plaza como punto de reunión y memoria permanente. Estos diálogos permitieron reconocer la importancia emocional y social del espacio, así </w:t>
      </w:r>
      <w:r>
        <w:rPr>
          <w:rFonts w:ascii="Arial" w:eastAsia="Arial" w:hAnsi="Arial" w:cs="Arial"/>
          <w:sz w:val="28"/>
          <w:szCs w:val="28"/>
        </w:rPr>
        <w:t>como la necesidad de realizar una intervención responsable, cuidadosa y acorde con el significado que tiene para quienes lo habitan, lo visitan y lo preservan como un lugar de memoria colectiva.</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Un criterio central de la intervención fue el respeto absolu</w:t>
      </w:r>
      <w:r>
        <w:rPr>
          <w:rFonts w:ascii="Arial" w:eastAsia="Arial" w:hAnsi="Arial" w:cs="Arial"/>
          <w:sz w:val="28"/>
          <w:szCs w:val="28"/>
        </w:rPr>
        <w:t>to a las fotografías, mensajes, símbolos y expresiones de memoria colocadas por las familias. El equipo operativo recibió la instrucción expresa de no retirar, mover, cubrir ni intervenir ninguno de estos elementos. Por el contrario, en los casos en que al</w:t>
      </w:r>
      <w:r>
        <w:rPr>
          <w:rFonts w:ascii="Arial" w:eastAsia="Arial" w:hAnsi="Arial" w:cs="Arial"/>
          <w:sz w:val="28"/>
          <w:szCs w:val="28"/>
        </w:rPr>
        <w:t>guna fotografía se encontraba suelta, caída o en riesgo de desprenderse, se indicó al personal recolocarla o sujetarla de forma segura, con el mayor respeto, para contribuir a su conservación.</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lastRenderedPageBreak/>
        <w:t>Bajo ese mismo criterio, los trabajos de pintura realizados en</w:t>
      </w:r>
      <w:r>
        <w:rPr>
          <w:rFonts w:ascii="Arial" w:eastAsia="Arial" w:hAnsi="Arial" w:cs="Arial"/>
          <w:sz w:val="28"/>
          <w:szCs w:val="28"/>
        </w:rPr>
        <w:t xml:space="preserve"> la plaza no cubrieron fotografías, mensajes, nombres, símbolos ni elementos de memoria. La aplicación de pintura se concentró exclusivamente en áreas urbanas y elementos de infraestructura que requerían rehabilitación, como muros, bancas, piso de fuente y</w:t>
      </w:r>
      <w:r>
        <w:rPr>
          <w:rFonts w:ascii="Arial" w:eastAsia="Arial" w:hAnsi="Arial" w:cs="Arial"/>
          <w:sz w:val="28"/>
          <w:szCs w:val="28"/>
        </w:rPr>
        <w:t xml:space="preserve"> barandales, sin afectar las expresiones colocadas por las familias.</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 xml:space="preserve">Desde el 17 de marzo de 2026 se han llevado a cabo 55 jornadas de trabajo en la Plaza El Breve Espacio, mediante las cuales se ha logrado la recolección de 2,740 kilogramos de residuos. </w:t>
      </w:r>
      <w:r>
        <w:rPr>
          <w:rFonts w:ascii="Arial" w:eastAsia="Arial" w:hAnsi="Arial" w:cs="Arial"/>
          <w:sz w:val="28"/>
          <w:szCs w:val="28"/>
        </w:rPr>
        <w:t>Estas acciones han permitido avanzar en la recuperación de áreas que presentaban acumulación de basura, sedimentos y residuos diversos, contribuyendo a mejorar las condiciones generales de higiene, accesibilidad y uso del espacio público.</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Dentro de las la</w:t>
      </w:r>
      <w:r>
        <w:rPr>
          <w:rFonts w:ascii="Arial" w:eastAsia="Arial" w:hAnsi="Arial" w:cs="Arial"/>
          <w:sz w:val="28"/>
          <w:szCs w:val="28"/>
        </w:rPr>
        <w:t>bores de rehabilitación urbana realizadas, se aplicaron 315 metros cuadrados de pintura gris en muros y bancas, 70 metros cuadrados de pintura azul en el piso de la fuente y 1.5 metros cuadrados de pintura negra en barandales.</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 xml:space="preserve"> Estas acciones forman parte</w:t>
      </w:r>
      <w:r>
        <w:rPr>
          <w:rFonts w:ascii="Arial" w:eastAsia="Arial" w:hAnsi="Arial" w:cs="Arial"/>
          <w:sz w:val="28"/>
          <w:szCs w:val="28"/>
        </w:rPr>
        <w:t xml:space="preserve"> de una estrategia de conservación de elementos existentes, mejoramiento de la imagen urbana y recuperación visual del espacio, con el objetivo de generar </w:t>
      </w:r>
      <w:proofErr w:type="gramStart"/>
      <w:r>
        <w:rPr>
          <w:rFonts w:ascii="Arial" w:eastAsia="Arial" w:hAnsi="Arial" w:cs="Arial"/>
          <w:sz w:val="28"/>
          <w:szCs w:val="28"/>
        </w:rPr>
        <w:t>un entorno más limpio, ordenado y respetuoso para las familias, colectivos</w:t>
      </w:r>
      <w:proofErr w:type="gramEnd"/>
      <w:r>
        <w:rPr>
          <w:rFonts w:ascii="Arial" w:eastAsia="Arial" w:hAnsi="Arial" w:cs="Arial"/>
          <w:sz w:val="28"/>
          <w:szCs w:val="28"/>
        </w:rPr>
        <w:t xml:space="preserve"> y ciudadanía en general.</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También se llevaron a cabo acciones de mejoramiento paisajístico y recuperación de áreas verdes. Como parte de estos trabajos, se instalaron 25 macetas ornamentales de gran formato, se sembraron distintas especies vegetales y se realizaron labores de riego</w:t>
      </w:r>
      <w:r>
        <w:rPr>
          <w:rFonts w:ascii="Arial" w:eastAsia="Arial" w:hAnsi="Arial" w:cs="Arial"/>
          <w:sz w:val="28"/>
          <w:szCs w:val="28"/>
        </w:rPr>
        <w:t xml:space="preserve"> en una superficie aproximada de 750 metros cuadrados.</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 xml:space="preserve"> Estas acciones buscan fortalecer la presencia vegetal en la plaza, mejorar su imagen urbana y contribuir a que el sitio cuente con </w:t>
      </w:r>
      <w:r>
        <w:rPr>
          <w:rFonts w:ascii="Arial" w:eastAsia="Arial" w:hAnsi="Arial" w:cs="Arial"/>
          <w:sz w:val="28"/>
          <w:szCs w:val="28"/>
        </w:rPr>
        <w:lastRenderedPageBreak/>
        <w:t>condiciones más adecuadas para la permanencia, el encuentro y la con</w:t>
      </w:r>
      <w:r>
        <w:rPr>
          <w:rFonts w:ascii="Arial" w:eastAsia="Arial" w:hAnsi="Arial" w:cs="Arial"/>
          <w:sz w:val="28"/>
          <w:szCs w:val="28"/>
        </w:rPr>
        <w:t>vivencia.</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Las macetas instaladas forman parte de una estrategia de recuperación paisajística y ordenamiento del espacio público mediante elementos urbanos de mayor formato. Su tamaño responde a criterios técnicos de estabilidad, durabilidad, seguridad y c</w:t>
      </w:r>
      <w:r>
        <w:rPr>
          <w:rFonts w:ascii="Arial" w:eastAsia="Arial" w:hAnsi="Arial" w:cs="Arial"/>
          <w:sz w:val="28"/>
          <w:szCs w:val="28"/>
        </w:rPr>
        <w:t>onservación de las especies vegetales, ya que permiten alojar plantas con mejores condiciones de desarrollo, reducen el riesgo de desplazamiento o deterioro y favorecen un mantenimiento más adecuado en un espacio público de uso constante.</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Al tratarse de u</w:t>
      </w:r>
      <w:r>
        <w:rPr>
          <w:rFonts w:ascii="Arial" w:eastAsia="Arial" w:hAnsi="Arial" w:cs="Arial"/>
          <w:sz w:val="28"/>
          <w:szCs w:val="28"/>
        </w:rPr>
        <w:t>na plaza con alto valor simbólico, estos elementos fueron incorporados con la intención de mejorar el entorno urbano de manera sobria, funcional y respetuosa. Sin embargo, el Gobierno del Estado reconoce la importancia de que ningún elemento urbano interfi</w:t>
      </w:r>
      <w:r>
        <w:rPr>
          <w:rFonts w:ascii="Arial" w:eastAsia="Arial" w:hAnsi="Arial" w:cs="Arial"/>
          <w:sz w:val="28"/>
          <w:szCs w:val="28"/>
        </w:rPr>
        <w:t>era con la visibilidad de las fotografías, mensajes o expresiones de memoria colocadas por las familias.</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 xml:space="preserve"> Por ello, se realizará una revisión puntual de la ubicación de las macetas y, en caso de que alguna afecte la visibilidad de elementos significativos</w:t>
      </w:r>
      <w:r>
        <w:rPr>
          <w:rFonts w:ascii="Arial" w:eastAsia="Arial" w:hAnsi="Arial" w:cs="Arial"/>
          <w:sz w:val="28"/>
          <w:szCs w:val="28"/>
        </w:rPr>
        <w:t>, se harán los ajustes necesarios para garantizar que la intervención urbana acompañe y respete el profundo sentido de memoria del lugar.</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 xml:space="preserve">En materia de forestación y jardinería, se suministraron e instalaron 2,675 piezas de </w:t>
      </w:r>
      <w:proofErr w:type="spellStart"/>
      <w:r>
        <w:rPr>
          <w:rFonts w:ascii="Arial" w:eastAsia="Arial" w:hAnsi="Arial" w:cs="Arial"/>
          <w:sz w:val="28"/>
          <w:szCs w:val="28"/>
        </w:rPr>
        <w:t>Aptenia</w:t>
      </w:r>
      <w:proofErr w:type="spellEnd"/>
      <w:r>
        <w:rPr>
          <w:rFonts w:ascii="Arial" w:eastAsia="Arial" w:hAnsi="Arial" w:cs="Arial"/>
          <w:sz w:val="28"/>
          <w:szCs w:val="28"/>
        </w:rPr>
        <w:t xml:space="preserve"> </w:t>
      </w:r>
      <w:proofErr w:type="spellStart"/>
      <w:r>
        <w:rPr>
          <w:rFonts w:ascii="Arial" w:eastAsia="Arial" w:hAnsi="Arial" w:cs="Arial"/>
          <w:sz w:val="28"/>
          <w:szCs w:val="28"/>
        </w:rPr>
        <w:t>cordifolia</w:t>
      </w:r>
      <w:proofErr w:type="spellEnd"/>
      <w:r>
        <w:rPr>
          <w:rFonts w:ascii="Arial" w:eastAsia="Arial" w:hAnsi="Arial" w:cs="Arial"/>
          <w:sz w:val="28"/>
          <w:szCs w:val="28"/>
        </w:rPr>
        <w:t>, conocida como Rocío, distribuidas en el talud de la plaza; 200 piezas de Lirio Persa, colocadas tanto en el talud como en macetas ornamentales; 75 pie</w:t>
      </w:r>
      <w:r>
        <w:rPr>
          <w:rFonts w:ascii="Arial" w:eastAsia="Arial" w:hAnsi="Arial" w:cs="Arial"/>
          <w:sz w:val="28"/>
          <w:szCs w:val="28"/>
        </w:rPr>
        <w:t xml:space="preserve">zas de Lantana; 3 piezas de Cenizo; y 25 piezas de Lavanda. Para favorecer el adecuado desarrollo de estas especies, se utilizaron 232 bultos de sustrato mejorado, elaborado con una mezcla preparada de fibras y vermiculita, que permite una mejor retención </w:t>
      </w:r>
      <w:r>
        <w:rPr>
          <w:rFonts w:ascii="Arial" w:eastAsia="Arial" w:hAnsi="Arial" w:cs="Arial"/>
          <w:sz w:val="28"/>
          <w:szCs w:val="28"/>
        </w:rPr>
        <w:t>de humedad, aireación y drenaje para el desarrollo radicular de las plantas.</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Uno de los componentes más relevantes de la intervención es la rehabilitación de la fuente monumental. Como parte de los trabajos hidráulicos, se contempla el reemplazo de la bom</w:t>
      </w:r>
      <w:r>
        <w:rPr>
          <w:rFonts w:ascii="Arial" w:eastAsia="Arial" w:hAnsi="Arial" w:cs="Arial"/>
          <w:sz w:val="28"/>
          <w:szCs w:val="28"/>
        </w:rPr>
        <w:t>ba existente por una nueva bomba sumergible de 25 HP, conectada a un nuevo tablero de control para la operación y monitoreo de la fuente. Asimismo, se realizó la reparación de cuatro tuberías del sistema hidráulico y la instalación de sus respectivas boqui</w:t>
      </w:r>
      <w:r>
        <w:rPr>
          <w:rFonts w:ascii="Arial" w:eastAsia="Arial" w:hAnsi="Arial" w:cs="Arial"/>
          <w:sz w:val="28"/>
          <w:szCs w:val="28"/>
        </w:rPr>
        <w:t>llas de descarga, con el objetivo de restablecer el funcionamiento adecuado de los chorros de agua.</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En cuanto al sistema eléctrico, se contempla la instalación de aproximadamente 1,200 metros lineales de cableado eléctrico nuevo para sustituir la infraest</w:t>
      </w:r>
      <w:r>
        <w:rPr>
          <w:rFonts w:ascii="Arial" w:eastAsia="Arial" w:hAnsi="Arial" w:cs="Arial"/>
          <w:sz w:val="28"/>
          <w:szCs w:val="28"/>
        </w:rPr>
        <w:t>ructura deteriorada. También se realizará el reemplazo de 29 luminarias montadas en pared, ubicadas en el perímetro de la fuente, y 11 luminarias tipo nicho de suelo, con características sumergibles para operación en ambientes húmedos. Estas acciones permi</w:t>
      </w:r>
      <w:r>
        <w:rPr>
          <w:rFonts w:ascii="Arial" w:eastAsia="Arial" w:hAnsi="Arial" w:cs="Arial"/>
          <w:sz w:val="28"/>
          <w:szCs w:val="28"/>
        </w:rPr>
        <w:t>tirán recuperar la iluminación arquitectónica del sitio, mejorar la seguridad del espacio y fortalecer las condiciones para su uso adecuado.</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Con el propósito de proteger la infraestructura rehabilitada y reducir el riesgo de nuevos daños, también se conte</w:t>
      </w:r>
      <w:r>
        <w:rPr>
          <w:rFonts w:ascii="Arial" w:eastAsia="Arial" w:hAnsi="Arial" w:cs="Arial"/>
          <w:sz w:val="28"/>
          <w:szCs w:val="28"/>
        </w:rPr>
        <w:t>mpla la colocación de protecciones metálicas en luminarias tipo spot montadas en pared, ubicadas en el perímetro de la fuente. Estas protecciones permitirán resguardar los equipos ante impactos, manipulación indebida o actos vandálicos, contribuyendo a pro</w:t>
      </w:r>
      <w:r>
        <w:rPr>
          <w:rFonts w:ascii="Arial" w:eastAsia="Arial" w:hAnsi="Arial" w:cs="Arial"/>
          <w:sz w:val="28"/>
          <w:szCs w:val="28"/>
        </w:rPr>
        <w:t>longar su vida útil y a preservar la inversión realizada.</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La intervención considera además la limpieza especializada del monumento de vidrio ubicado en el centro de la fuente. Durante la inspección se detectó acumulación de suciedad superficial, depósitos</w:t>
      </w:r>
      <w:r>
        <w:rPr>
          <w:rFonts w:ascii="Arial" w:eastAsia="Arial" w:hAnsi="Arial" w:cs="Arial"/>
          <w:sz w:val="28"/>
          <w:szCs w:val="28"/>
        </w:rPr>
        <w:t xml:space="preserve"> calcáreos, manchas derivadas del contacto continuo con agua tratada, residuos orgánicos, moho y excremento de aves, tanto en superficies interiores como exteriores. Por ello, se realizarán trabajos de limpieza </w:t>
      </w:r>
      <w:r>
        <w:rPr>
          <w:rFonts w:ascii="Arial" w:eastAsia="Arial" w:hAnsi="Arial" w:cs="Arial"/>
          <w:sz w:val="28"/>
          <w:szCs w:val="28"/>
        </w:rPr>
        <w:lastRenderedPageBreak/>
        <w:t>interior y exterior de la estructura, así com</w:t>
      </w:r>
      <w:r>
        <w:rPr>
          <w:rFonts w:ascii="Arial" w:eastAsia="Arial" w:hAnsi="Arial" w:cs="Arial"/>
          <w:sz w:val="28"/>
          <w:szCs w:val="28"/>
        </w:rPr>
        <w:t>o el acondicionamiento de herrajes visibles, con el propósito de recuperar su apariencia y contribuir a la conservación de este elemento emblemático.</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Otro aspecto relevante corresponde a la rehabilitación de los elementos de seguridad y resguardo de instalaciones. El cuarto de máquinas y el cuarto de control presentaban condiciones de deterioro y falta de protección adecuada. Para atenderlo, se realizar</w:t>
      </w:r>
      <w:r>
        <w:rPr>
          <w:rFonts w:ascii="Arial" w:eastAsia="Arial" w:hAnsi="Arial" w:cs="Arial"/>
          <w:sz w:val="28"/>
          <w:szCs w:val="28"/>
        </w:rPr>
        <w:t>án trabajos de reparación y ajuste de puertas metálicas, aplicación de pintura de protección y acabado, instalación de candados nuevos y reforzamiento de registros metálicos, a fin de restringir el acceso no autorizado y proteger los equipos hidráulicos, e</w:t>
      </w:r>
      <w:r>
        <w:rPr>
          <w:rFonts w:ascii="Arial" w:eastAsia="Arial" w:hAnsi="Arial" w:cs="Arial"/>
          <w:sz w:val="28"/>
          <w:szCs w:val="28"/>
        </w:rPr>
        <w:t>léctricos y de iluminación.</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Estas acciones forman parte de una estrategia integral para recuperar espacios urbanos con calidad, orden y sentido social. En el caso de la Plaza El Breve Espacio, la rehabilitación física del lugar debe ir acompañada de un pr</w:t>
      </w:r>
      <w:r>
        <w:rPr>
          <w:rFonts w:ascii="Arial" w:eastAsia="Arial" w:hAnsi="Arial" w:cs="Arial"/>
          <w:sz w:val="28"/>
          <w:szCs w:val="28"/>
        </w:rPr>
        <w:t>ofundo respeto por su valor simbólico y por las familias que lo han convertido en un sitio de memoria permanente.</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La recuperación de este espacio representa una acción de dignidad urbana y humana. No se trata únicamente de limpiar, pintar, reparar, refore</w:t>
      </w:r>
      <w:r>
        <w:rPr>
          <w:rFonts w:ascii="Arial" w:eastAsia="Arial" w:hAnsi="Arial" w:cs="Arial"/>
          <w:sz w:val="28"/>
          <w:szCs w:val="28"/>
        </w:rPr>
        <w:t>star o rehabilitar infraestructura; se trata de devolverle a este sitio las condiciones necesarias para que continúe siendo un lugar de encuentro, reflexión, memoria y acompañamiento para Nuevo León.</w:t>
      </w:r>
    </w:p>
    <w:p w:rsidR="00622580" w:rsidRDefault="00622580">
      <w:pPr>
        <w:jc w:val="both"/>
        <w:rPr>
          <w:rFonts w:ascii="Arial" w:eastAsia="Arial" w:hAnsi="Arial" w:cs="Arial"/>
          <w:b/>
          <w:bCs/>
          <w:sz w:val="28"/>
          <w:szCs w:val="28"/>
        </w:rPr>
      </w:pPr>
    </w:p>
    <w:p w:rsidR="00622580" w:rsidRDefault="001A3881">
      <w:pPr>
        <w:jc w:val="both"/>
        <w:rPr>
          <w:rFonts w:ascii="Arial" w:eastAsia="Arial" w:hAnsi="Arial" w:cs="Arial"/>
          <w:sz w:val="28"/>
          <w:szCs w:val="28"/>
        </w:rPr>
      </w:pPr>
      <w:r>
        <w:rPr>
          <w:rFonts w:ascii="Arial" w:eastAsia="Arial" w:hAnsi="Arial" w:cs="Arial"/>
          <w:sz w:val="28"/>
          <w:szCs w:val="28"/>
        </w:rPr>
        <w:t>Con estas labores, el Gobierno del Estado refrenda su c</w:t>
      </w:r>
      <w:r>
        <w:rPr>
          <w:rFonts w:ascii="Arial" w:eastAsia="Arial" w:hAnsi="Arial" w:cs="Arial"/>
          <w:sz w:val="28"/>
          <w:szCs w:val="28"/>
        </w:rPr>
        <w:t>ompromiso de seguir trabajando en la recuperación y mantenimiento de los espacios públicos, especialmente aquellos que tienen un valor social, histórico y humano para la ciudadanía. La Plaza El Breve Espacio seguirá siendo atendida con responsabilidad, sen</w:t>
      </w:r>
      <w:r>
        <w:rPr>
          <w:rFonts w:ascii="Arial" w:eastAsia="Arial" w:hAnsi="Arial" w:cs="Arial"/>
          <w:sz w:val="28"/>
          <w:szCs w:val="28"/>
        </w:rPr>
        <w:t>sibilidad y respeto, por parte del FIDEURB, para honrar la memoria que representa y garantizar que las familias y la comunidad cuenten con un entorno digno, seguro y funcional.</w:t>
      </w:r>
    </w:p>
    <w:p w:rsidR="00622580" w:rsidRDefault="00622580">
      <w:pPr>
        <w:jc w:val="both"/>
        <w:rPr>
          <w:rFonts w:ascii="Arial" w:eastAsia="Arial" w:hAnsi="Arial" w:cs="Arial"/>
          <w:sz w:val="28"/>
          <w:szCs w:val="28"/>
        </w:rPr>
      </w:pPr>
    </w:p>
    <w:p w:rsidR="00622580" w:rsidRDefault="00622580">
      <w:pPr>
        <w:jc w:val="both"/>
        <w:rPr>
          <w:rFonts w:ascii="Arial" w:eastAsia="Arial" w:hAnsi="Arial" w:cs="Arial"/>
          <w:color w:val="323E4F"/>
          <w:sz w:val="28"/>
          <w:szCs w:val="28"/>
        </w:rPr>
      </w:pPr>
    </w:p>
    <w:sectPr w:rsidR="00622580">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881" w:rsidRDefault="001A3881">
      <w:r>
        <w:separator/>
      </w:r>
    </w:p>
  </w:endnote>
  <w:endnote w:type="continuationSeparator" w:id="0">
    <w:p w:rsidR="001A3881" w:rsidRDefault="001A3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F881320-994D-41E0-BC61-B88248864186}"/>
    <w:embedBold r:id="rId2" w:fontKey="{D9BAEE6D-7B23-44B2-961F-67618A669197}"/>
    <w:embedItalic r:id="rId3" w:fontKey="{F0E70702-8212-4863-857F-4201B19CEDD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14D6439-BC85-41A2-A7B1-93BD4564CAF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7678537F-9FFE-41C9-955E-FA748CBA1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80" w:rsidRDefault="001A3881">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622580" w:rsidRDefault="00622580">
    <w:pPr>
      <w:pBdr>
        <w:top w:val="nil"/>
        <w:left w:val="nil"/>
        <w:bottom w:val="nil"/>
        <w:right w:val="nil"/>
        <w:between w:val="nil"/>
      </w:pBdr>
      <w:tabs>
        <w:tab w:val="center" w:pos="4320"/>
        <w:tab w:val="right" w:pos="8640"/>
      </w:tabs>
      <w:rPr>
        <w:color w:val="000000"/>
      </w:rPr>
    </w:pPr>
  </w:p>
  <w:p w:rsidR="00622580" w:rsidRDefault="0062258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881" w:rsidRDefault="001A3881">
      <w:r>
        <w:separator/>
      </w:r>
    </w:p>
  </w:footnote>
  <w:footnote w:type="continuationSeparator" w:id="0">
    <w:p w:rsidR="001A3881" w:rsidRDefault="001A3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580" w:rsidRDefault="001A3881">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944BE"/>
    <w:multiLevelType w:val="multilevel"/>
    <w:tmpl w:val="F5DA6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80"/>
    <w:rsid w:val="001A3881"/>
    <w:rsid w:val="002A736B"/>
    <w:rsid w:val="00622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02603F-A1CE-4BEA-9A98-2176E323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1950</Words>
  <Characters>10731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Escalante De Leon</dc:creator>
  <cp:lastModifiedBy>Reynaldo Escalante de leon</cp:lastModifiedBy>
  <cp:revision>2</cp:revision>
  <dcterms:created xsi:type="dcterms:W3CDTF">2026-06-09T14:00:00Z</dcterms:created>
  <dcterms:modified xsi:type="dcterms:W3CDTF">2026-06-09T14:00:00Z</dcterms:modified>
</cp:coreProperties>
</file>