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3937BAFC" w:rsidR="00EA29FA" w:rsidRPr="00C60FD1" w:rsidRDefault="00425838" w:rsidP="00F7608B">
      <w:pPr>
        <w:jc w:val="right"/>
        <w:rPr>
          <w:rFonts w:ascii="Arial" w:hAnsi="Arial" w:cs="Arial"/>
          <w:b/>
          <w:sz w:val="22"/>
          <w:lang w:val="es-ES"/>
        </w:rPr>
      </w:pPr>
      <w:r>
        <w:rPr>
          <w:rFonts w:ascii="Arial" w:hAnsi="Arial" w:cs="Arial"/>
          <w:b/>
          <w:sz w:val="22"/>
          <w:lang w:val="es-ES"/>
        </w:rPr>
        <w:t>CP/13</w:t>
      </w:r>
      <w:r w:rsidR="00285BF6">
        <w:rPr>
          <w:rFonts w:ascii="Arial" w:hAnsi="Arial" w:cs="Arial"/>
          <w:b/>
          <w:sz w:val="22"/>
          <w:lang w:val="es-ES"/>
        </w:rPr>
        <w:t>40</w:t>
      </w:r>
      <w:r w:rsidR="00DC56A3">
        <w:rPr>
          <w:rFonts w:ascii="Arial" w:hAnsi="Arial" w:cs="Arial"/>
          <w:b/>
          <w:sz w:val="22"/>
          <w:lang w:val="es-ES"/>
        </w:rPr>
        <w:t>/2026</w:t>
      </w:r>
    </w:p>
    <w:p w14:paraId="695E3F55" w14:textId="56639FEB" w:rsidR="00703B09" w:rsidRDefault="002331B9" w:rsidP="00703B09">
      <w:pPr>
        <w:jc w:val="right"/>
        <w:rPr>
          <w:rFonts w:ascii="Arial" w:hAnsi="Arial" w:cs="Arial"/>
          <w:sz w:val="22"/>
          <w:lang w:val="es-ES"/>
        </w:rPr>
      </w:pPr>
      <w:r>
        <w:rPr>
          <w:rFonts w:ascii="Arial" w:hAnsi="Arial" w:cs="Arial"/>
          <w:sz w:val="22"/>
          <w:lang w:val="es-ES"/>
        </w:rPr>
        <w:t>22</w:t>
      </w:r>
      <w:r w:rsidR="000528E9">
        <w:rPr>
          <w:rFonts w:ascii="Arial" w:hAnsi="Arial" w:cs="Arial"/>
          <w:sz w:val="22"/>
          <w:lang w:val="es-ES"/>
        </w:rPr>
        <w:t xml:space="preserve"> </w:t>
      </w:r>
      <w:r w:rsidR="00EA29FA">
        <w:rPr>
          <w:rFonts w:ascii="Arial" w:hAnsi="Arial" w:cs="Arial"/>
          <w:sz w:val="22"/>
          <w:lang w:val="es-ES"/>
        </w:rPr>
        <w:t xml:space="preserve">de </w:t>
      </w:r>
      <w:r w:rsidR="009F0BD3">
        <w:rPr>
          <w:rFonts w:ascii="Arial" w:hAnsi="Arial" w:cs="Arial"/>
          <w:sz w:val="22"/>
          <w:lang w:val="es-ES"/>
        </w:rPr>
        <w:t>septiembre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63191CBB" w14:textId="6852F3A6" w:rsidR="0097295D" w:rsidRPr="00426EA0" w:rsidRDefault="0097295D" w:rsidP="00E9422C">
      <w:pPr>
        <w:pStyle w:val="p1"/>
        <w:jc w:val="center"/>
        <w:rPr>
          <w:rFonts w:ascii="Arial" w:hAnsi="Arial" w:cs="Arial"/>
          <w:b/>
          <w:bCs/>
          <w:sz w:val="28"/>
          <w:szCs w:val="28"/>
        </w:rPr>
      </w:pPr>
      <w:bookmarkStart w:id="0" w:name="_GoBack"/>
      <w:r w:rsidRPr="00426EA0">
        <w:rPr>
          <w:rStyle w:val="s1"/>
          <w:rFonts w:ascii="Arial" w:hAnsi="Arial" w:cs="Arial"/>
          <w:b/>
          <w:bCs/>
          <w:sz w:val="28"/>
          <w:szCs w:val="28"/>
        </w:rPr>
        <w:t>CON "MAPA" AYUDAREMOS DESDE LAS ESCUELAS A FRENAR EL CONSUMO DE DROGAS.- ALE</w:t>
      </w:r>
      <w:r w:rsidR="004B78AA">
        <w:rPr>
          <w:rStyle w:val="s1"/>
          <w:rFonts w:ascii="Arial" w:hAnsi="Arial" w:cs="Arial"/>
          <w:b/>
          <w:bCs/>
          <w:sz w:val="28"/>
          <w:szCs w:val="28"/>
        </w:rPr>
        <w:t>JANDRA</w:t>
      </w:r>
      <w:r w:rsidRPr="00426EA0">
        <w:rPr>
          <w:rStyle w:val="s1"/>
          <w:rFonts w:ascii="Arial" w:hAnsi="Arial" w:cs="Arial"/>
          <w:b/>
          <w:bCs/>
          <w:sz w:val="28"/>
          <w:szCs w:val="28"/>
        </w:rPr>
        <w:t xml:space="preserve"> MORALES</w:t>
      </w:r>
    </w:p>
    <w:bookmarkEnd w:id="0"/>
    <w:p w14:paraId="722F39A6" w14:textId="5570155D" w:rsidR="00875CB6" w:rsidRDefault="00875CB6" w:rsidP="00425838">
      <w:pPr>
        <w:jc w:val="center"/>
        <w:rPr>
          <w:rFonts w:ascii="Arial" w:hAnsi="Arial" w:cs="Arial"/>
          <w:b/>
          <w:sz w:val="28"/>
          <w:szCs w:val="28"/>
        </w:rPr>
      </w:pPr>
    </w:p>
    <w:p w14:paraId="01C9510C" w14:textId="77777777" w:rsidR="00425838" w:rsidRPr="00221F80" w:rsidRDefault="00425838" w:rsidP="00272A41">
      <w:pPr>
        <w:rPr>
          <w:rFonts w:ascii="Arial" w:hAnsi="Arial" w:cs="Arial"/>
          <w:b/>
          <w:sz w:val="22"/>
          <w:szCs w:val="22"/>
        </w:rPr>
      </w:pPr>
    </w:p>
    <w:p w14:paraId="13AA3E7E" w14:textId="57ACC585" w:rsidR="00A829F0" w:rsidRPr="009D31F7" w:rsidRDefault="00A829F0" w:rsidP="009D31F7">
      <w:pPr>
        <w:pStyle w:val="p1"/>
        <w:numPr>
          <w:ilvl w:val="0"/>
          <w:numId w:val="27"/>
        </w:numPr>
        <w:jc w:val="both"/>
        <w:rPr>
          <w:rStyle w:val="s1"/>
          <w:rFonts w:ascii="Arial" w:hAnsi="Arial" w:cs="Arial"/>
          <w:i/>
          <w:iCs/>
          <w:sz w:val="24"/>
          <w:szCs w:val="24"/>
        </w:rPr>
      </w:pPr>
      <w:r w:rsidRPr="009D31F7">
        <w:rPr>
          <w:rStyle w:val="s1"/>
          <w:rFonts w:ascii="Arial" w:hAnsi="Arial" w:cs="Arial"/>
          <w:i/>
          <w:iCs/>
          <w:sz w:val="24"/>
          <w:szCs w:val="24"/>
        </w:rPr>
        <w:t>La estrategia brindará herramientas a estudiantes, madres, padres y personas cuidadoras para identificar riesgos y actuar a tiempo.</w:t>
      </w:r>
    </w:p>
    <w:p w14:paraId="3DD9E537" w14:textId="7F041DB3" w:rsidR="00B35168" w:rsidRPr="009D31F7" w:rsidRDefault="001C648A" w:rsidP="009D31F7">
      <w:pPr>
        <w:pStyle w:val="p1"/>
        <w:numPr>
          <w:ilvl w:val="0"/>
          <w:numId w:val="27"/>
        </w:numPr>
        <w:jc w:val="both"/>
        <w:rPr>
          <w:rFonts w:ascii="Arial" w:hAnsi="Arial" w:cs="Arial"/>
          <w:i/>
          <w:iCs/>
          <w:sz w:val="24"/>
          <w:szCs w:val="24"/>
        </w:rPr>
      </w:pPr>
      <w:r w:rsidRPr="009D31F7">
        <w:rPr>
          <w:rStyle w:val="s1"/>
          <w:rFonts w:ascii="Arial" w:hAnsi="Arial" w:cs="Arial"/>
          <w:i/>
          <w:iCs/>
          <w:sz w:val="24"/>
          <w:szCs w:val="24"/>
        </w:rPr>
        <w:t>“</w:t>
      </w:r>
      <w:r w:rsidR="001760BD" w:rsidRPr="009D31F7">
        <w:rPr>
          <w:rStyle w:val="s1"/>
          <w:rFonts w:ascii="Arial" w:hAnsi="Arial" w:cs="Arial"/>
          <w:i/>
          <w:iCs/>
          <w:sz w:val="24"/>
          <w:szCs w:val="24"/>
        </w:rPr>
        <w:t>MAPA</w:t>
      </w:r>
      <w:r w:rsidRPr="009D31F7">
        <w:rPr>
          <w:rStyle w:val="s1"/>
          <w:rFonts w:ascii="Arial" w:hAnsi="Arial" w:cs="Arial"/>
          <w:i/>
          <w:iCs/>
          <w:sz w:val="24"/>
          <w:szCs w:val="24"/>
        </w:rPr>
        <w:t>”</w:t>
      </w:r>
      <w:r w:rsidR="001760BD" w:rsidRPr="009D31F7">
        <w:rPr>
          <w:rStyle w:val="s1"/>
          <w:rFonts w:ascii="Arial" w:hAnsi="Arial" w:cs="Arial"/>
          <w:i/>
          <w:iCs/>
          <w:sz w:val="24"/>
          <w:szCs w:val="24"/>
        </w:rPr>
        <w:t xml:space="preserve"> busca beneficiar a más de 11 mil 500 adolescentes y sus familias en 39 planteles de Nuevo León.</w:t>
      </w:r>
    </w:p>
    <w:p w14:paraId="354BB8A2" w14:textId="3407F697" w:rsidR="00904E9C" w:rsidRPr="00904E9C" w:rsidRDefault="00904E9C" w:rsidP="00936260">
      <w:pPr>
        <w:pStyle w:val="Prrafodelista"/>
        <w:rPr>
          <w:rFonts w:ascii="Arial" w:hAnsi="Arial" w:cs="Arial"/>
          <w:i/>
          <w:sz w:val="24"/>
          <w:szCs w:val="24"/>
        </w:rPr>
      </w:pPr>
    </w:p>
    <w:p w14:paraId="436E71BD" w14:textId="77777777" w:rsidR="00272A41" w:rsidRPr="00562365" w:rsidRDefault="00272A41" w:rsidP="00272A41">
      <w:pPr>
        <w:pStyle w:val="Prrafodelista"/>
        <w:spacing w:after="0" w:line="240" w:lineRule="auto"/>
        <w:ind w:left="0"/>
        <w:rPr>
          <w:rFonts w:ascii="Arial" w:hAnsi="Arial" w:cs="Arial"/>
          <w:i/>
        </w:rPr>
      </w:pPr>
    </w:p>
    <w:p w14:paraId="20AA2B54" w14:textId="0E662B38" w:rsidR="00373AAD" w:rsidRPr="00C57F40" w:rsidRDefault="009D31F7" w:rsidP="005C5725">
      <w:pPr>
        <w:pStyle w:val="p1"/>
        <w:jc w:val="both"/>
        <w:rPr>
          <w:rFonts w:ascii="Arial" w:hAnsi="Arial" w:cs="Arial"/>
          <w:sz w:val="28"/>
          <w:szCs w:val="28"/>
        </w:rPr>
      </w:pPr>
      <w:r w:rsidRPr="00C57F40">
        <w:rPr>
          <w:rFonts w:ascii="Arial" w:hAnsi="Arial" w:cs="Arial"/>
          <w:b/>
          <w:sz w:val="28"/>
          <w:szCs w:val="28"/>
        </w:rPr>
        <w:t>Juárez</w:t>
      </w:r>
      <w:r w:rsidR="00EA29FA" w:rsidRPr="00C57F40">
        <w:rPr>
          <w:rFonts w:ascii="Arial" w:hAnsi="Arial" w:cs="Arial"/>
          <w:b/>
          <w:sz w:val="28"/>
          <w:szCs w:val="28"/>
        </w:rPr>
        <w:t>, Nuevo León.-</w:t>
      </w:r>
      <w:r w:rsidR="00425838" w:rsidRPr="00C57F40">
        <w:rPr>
          <w:rFonts w:ascii="Arial" w:hAnsi="Arial" w:cs="Arial"/>
          <w:b/>
          <w:sz w:val="28"/>
          <w:szCs w:val="28"/>
        </w:rPr>
        <w:t xml:space="preserve"> </w:t>
      </w:r>
      <w:r w:rsidR="00373AAD" w:rsidRPr="00C57F40">
        <w:rPr>
          <w:rStyle w:val="s1"/>
          <w:rFonts w:ascii="Arial" w:hAnsi="Arial" w:cs="Arial"/>
          <w:sz w:val="28"/>
          <w:szCs w:val="28"/>
        </w:rPr>
        <w:t>La directora general del Sistema DIF Nuevo León, Ale</w:t>
      </w:r>
      <w:r w:rsidR="00DA249F" w:rsidRPr="00C57F40">
        <w:rPr>
          <w:rStyle w:val="s1"/>
          <w:rFonts w:ascii="Arial" w:hAnsi="Arial" w:cs="Arial"/>
          <w:sz w:val="28"/>
          <w:szCs w:val="28"/>
        </w:rPr>
        <w:t>jandra</w:t>
      </w:r>
      <w:r w:rsidR="00373AAD" w:rsidRPr="00C57F40">
        <w:rPr>
          <w:rStyle w:val="s1"/>
          <w:rFonts w:ascii="Arial" w:hAnsi="Arial" w:cs="Arial"/>
          <w:sz w:val="28"/>
          <w:szCs w:val="28"/>
        </w:rPr>
        <w:t xml:space="preserve"> Morales puso en marcha MAPA</w:t>
      </w:r>
      <w:r w:rsidR="000E48DE" w:rsidRPr="00C57F40">
        <w:rPr>
          <w:rStyle w:val="s1"/>
          <w:rFonts w:ascii="Arial" w:hAnsi="Arial" w:cs="Arial"/>
          <w:sz w:val="28"/>
          <w:szCs w:val="28"/>
        </w:rPr>
        <w:t xml:space="preserve">, </w:t>
      </w:r>
      <w:r w:rsidR="00373AAD" w:rsidRPr="00C57F40">
        <w:rPr>
          <w:rStyle w:val="s1"/>
          <w:rFonts w:ascii="Arial" w:hAnsi="Arial" w:cs="Arial"/>
          <w:sz w:val="28"/>
          <w:szCs w:val="28"/>
        </w:rPr>
        <w:t>el Programa de Medidas de Atención, Prevención y Apoyo, una estrategia que llegará a las escuelas para para la prevención del consumo drogas mediante el acompañamiento a estudiantes y sus familias.</w:t>
      </w:r>
    </w:p>
    <w:p w14:paraId="3B4CFE7F" w14:textId="77777777" w:rsidR="00373AAD" w:rsidRPr="00C57F40" w:rsidRDefault="00373AAD" w:rsidP="005C5725">
      <w:pPr>
        <w:pStyle w:val="p2"/>
        <w:jc w:val="both"/>
        <w:rPr>
          <w:rFonts w:ascii="Arial" w:hAnsi="Arial" w:cs="Arial"/>
          <w:sz w:val="28"/>
          <w:szCs w:val="28"/>
        </w:rPr>
      </w:pPr>
    </w:p>
    <w:p w14:paraId="13CC24D5" w14:textId="6079AD6A"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El arranque se realizó en Juárez con la participación de 160 estudiantes de quinto y sexto grado de primaria, así como 120</w:t>
      </w:r>
      <w:r w:rsidR="000E48DE" w:rsidRPr="00C57F40">
        <w:rPr>
          <w:rStyle w:val="s1"/>
          <w:rFonts w:ascii="Arial" w:hAnsi="Arial" w:cs="Arial"/>
          <w:sz w:val="28"/>
          <w:szCs w:val="28"/>
        </w:rPr>
        <w:t xml:space="preserve"> padres de familia</w:t>
      </w:r>
      <w:r w:rsidRPr="00C57F40">
        <w:rPr>
          <w:rStyle w:val="s1"/>
          <w:rFonts w:ascii="Arial" w:hAnsi="Arial" w:cs="Arial"/>
          <w:sz w:val="28"/>
          <w:szCs w:val="28"/>
        </w:rPr>
        <w:t xml:space="preserve"> y personas cuidadoras, quienes recibieron pláticas simultáneas orientadas a reconocer factores de riesgo, mejorar la comunicación familiar y conocer las rutas de atención disponibles.</w:t>
      </w:r>
    </w:p>
    <w:p w14:paraId="19ADB8ED" w14:textId="77777777" w:rsidR="00373AAD" w:rsidRPr="00C57F40" w:rsidRDefault="00373AAD" w:rsidP="005C5725">
      <w:pPr>
        <w:pStyle w:val="p2"/>
        <w:jc w:val="both"/>
        <w:rPr>
          <w:rFonts w:ascii="Arial" w:hAnsi="Arial" w:cs="Arial"/>
          <w:sz w:val="28"/>
          <w:szCs w:val="28"/>
        </w:rPr>
      </w:pPr>
    </w:p>
    <w:p w14:paraId="389C22C1" w14:textId="0D2EA0E3"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Durante su mensaje, Ale</w:t>
      </w:r>
      <w:r w:rsidR="008F3416" w:rsidRPr="00C57F40">
        <w:rPr>
          <w:rStyle w:val="s1"/>
          <w:rFonts w:ascii="Arial" w:hAnsi="Arial" w:cs="Arial"/>
          <w:sz w:val="28"/>
          <w:szCs w:val="28"/>
        </w:rPr>
        <w:t>jandra</w:t>
      </w:r>
      <w:r w:rsidRPr="00C57F40">
        <w:rPr>
          <w:rStyle w:val="s1"/>
          <w:rFonts w:ascii="Arial" w:hAnsi="Arial" w:cs="Arial"/>
          <w:sz w:val="28"/>
          <w:szCs w:val="28"/>
        </w:rPr>
        <w:t xml:space="preserve"> Morales señaló que esta estrategia responde a la necesidad de actuar antes de que el consumo se convierta en un problema dentro de las familias.</w:t>
      </w:r>
    </w:p>
    <w:p w14:paraId="58EE2AF7" w14:textId="77777777" w:rsidR="00373AAD" w:rsidRPr="00C57F40" w:rsidRDefault="00373AAD" w:rsidP="005C5725">
      <w:pPr>
        <w:pStyle w:val="p2"/>
        <w:jc w:val="both"/>
        <w:rPr>
          <w:rFonts w:ascii="Arial" w:hAnsi="Arial" w:cs="Arial"/>
          <w:sz w:val="28"/>
          <w:szCs w:val="28"/>
        </w:rPr>
      </w:pPr>
    </w:p>
    <w:p w14:paraId="4FD72524" w14:textId="65F3FE01"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 xml:space="preserve">“MAPA, es el programa que está destinado para la prevención de </w:t>
      </w:r>
      <w:proofErr w:type="gramStart"/>
      <w:r w:rsidRPr="00C57F40">
        <w:rPr>
          <w:rStyle w:val="s1"/>
          <w:rFonts w:ascii="Arial" w:hAnsi="Arial" w:cs="Arial"/>
          <w:sz w:val="28"/>
          <w:szCs w:val="28"/>
        </w:rPr>
        <w:t>consumo</w:t>
      </w:r>
      <w:proofErr w:type="gramEnd"/>
      <w:r w:rsidRPr="00C57F40">
        <w:rPr>
          <w:rStyle w:val="s1"/>
          <w:rFonts w:ascii="Arial" w:hAnsi="Arial" w:cs="Arial"/>
          <w:sz w:val="28"/>
          <w:szCs w:val="28"/>
        </w:rPr>
        <w:t xml:space="preserve"> de sustancias en los adolescentes y para nosotros es muy importante que los niños y sobre todo los papás estén consientes de las situaciones que pueden suceder y antes de que sucedan, poderlas prevenir, darles las herramientas necesarias, lo que necesiten ustedes para poder detectarlo a tiempo y de manera inmediata, y eso es lo que </w:t>
      </w:r>
      <w:r w:rsidRPr="00C57F40">
        <w:rPr>
          <w:rStyle w:val="s1"/>
          <w:rFonts w:ascii="Arial" w:hAnsi="Arial" w:cs="Arial"/>
          <w:sz w:val="28"/>
          <w:szCs w:val="28"/>
        </w:rPr>
        <w:lastRenderedPageBreak/>
        <w:t>hace el DIF, para eso esta el DIF”</w:t>
      </w:r>
      <w:r w:rsidR="000E48DE" w:rsidRPr="00C57F40">
        <w:rPr>
          <w:rStyle w:val="s1"/>
          <w:rFonts w:ascii="Arial" w:hAnsi="Arial" w:cs="Arial"/>
          <w:sz w:val="28"/>
          <w:szCs w:val="28"/>
        </w:rPr>
        <w:t>, destacó la directora general del DIF.</w:t>
      </w:r>
    </w:p>
    <w:p w14:paraId="0BB8BDC8" w14:textId="77777777" w:rsidR="00373AAD" w:rsidRPr="00C57F40" w:rsidRDefault="00373AAD" w:rsidP="005C5725">
      <w:pPr>
        <w:pStyle w:val="p2"/>
        <w:jc w:val="both"/>
        <w:rPr>
          <w:rFonts w:ascii="Arial" w:hAnsi="Arial" w:cs="Arial"/>
          <w:sz w:val="28"/>
          <w:szCs w:val="28"/>
        </w:rPr>
      </w:pPr>
    </w:p>
    <w:p w14:paraId="4955641E" w14:textId="77777777"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MAPA será implementado por profesionales de psicología y trabajo social de las Unidades de Servicios Familiares, quienes impartirán sesiones psicoeducativas dirigidas tanto a estudiantes como a madres, padres y personas cuidadoras.</w:t>
      </w:r>
    </w:p>
    <w:p w14:paraId="6BEEB128" w14:textId="77777777" w:rsidR="00373AAD" w:rsidRPr="00C57F40" w:rsidRDefault="00373AAD" w:rsidP="005C5725">
      <w:pPr>
        <w:pStyle w:val="p2"/>
        <w:jc w:val="both"/>
        <w:rPr>
          <w:rFonts w:ascii="Arial" w:hAnsi="Arial" w:cs="Arial"/>
          <w:sz w:val="28"/>
          <w:szCs w:val="28"/>
        </w:rPr>
      </w:pPr>
    </w:p>
    <w:p w14:paraId="3F0F38B4" w14:textId="77777777"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Las sesiones ofrecerán información sobre las sustancias a las que pueden tener acceso niñas, niños y adolescentes, las señales de alerta temprana y las formas de abordar conversaciones difíciles sin recurrir al juicio o la confrontación. También brindarán herramientas para establecer límites claros y saber cómo actuar ante una situación de riesgo.</w:t>
      </w:r>
    </w:p>
    <w:p w14:paraId="45FF1DE4" w14:textId="77777777" w:rsidR="00373AAD" w:rsidRPr="00C57F40" w:rsidRDefault="00373AAD" w:rsidP="005C5725">
      <w:pPr>
        <w:pStyle w:val="p2"/>
        <w:jc w:val="both"/>
        <w:rPr>
          <w:rFonts w:ascii="Arial" w:hAnsi="Arial" w:cs="Arial"/>
          <w:sz w:val="28"/>
          <w:szCs w:val="28"/>
        </w:rPr>
      </w:pPr>
    </w:p>
    <w:p w14:paraId="672A9F20" w14:textId="77777777"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La estrategia contempla el seguimiento de los casos que puedan identificarse durante las jornadas y, cuando sea necesario, su canalización oportuna a las Unidades de Servicios Familiares y otras instituciones especializadas.</w:t>
      </w:r>
    </w:p>
    <w:p w14:paraId="69276CA8" w14:textId="77777777" w:rsidR="00373AAD" w:rsidRPr="00C57F40" w:rsidRDefault="00373AAD" w:rsidP="005C5725">
      <w:pPr>
        <w:pStyle w:val="p2"/>
        <w:jc w:val="both"/>
        <w:rPr>
          <w:rFonts w:ascii="Arial" w:hAnsi="Arial" w:cs="Arial"/>
          <w:sz w:val="28"/>
          <w:szCs w:val="28"/>
        </w:rPr>
      </w:pPr>
    </w:p>
    <w:p w14:paraId="288067A9" w14:textId="08487C90"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“MAPA es un programa creado para todas las familias, para poder prevenir, para poder detectar, no necesitamos esperarnos a que suceda una situación para poder corregir, para eso esta el DIF, para poder acompañarlos en todos los procesos” agregó</w:t>
      </w:r>
      <w:r w:rsidR="00C6375E" w:rsidRPr="00C57F40">
        <w:rPr>
          <w:rStyle w:val="s1"/>
          <w:rFonts w:ascii="Arial" w:hAnsi="Arial" w:cs="Arial"/>
          <w:sz w:val="28"/>
          <w:szCs w:val="28"/>
        </w:rPr>
        <w:t>.</w:t>
      </w:r>
    </w:p>
    <w:p w14:paraId="6115972F" w14:textId="77777777" w:rsidR="00373AAD" w:rsidRPr="00C57F40" w:rsidRDefault="00373AAD" w:rsidP="005C5725">
      <w:pPr>
        <w:pStyle w:val="p2"/>
        <w:jc w:val="both"/>
        <w:rPr>
          <w:rFonts w:ascii="Arial" w:hAnsi="Arial" w:cs="Arial"/>
          <w:sz w:val="28"/>
          <w:szCs w:val="28"/>
        </w:rPr>
      </w:pPr>
    </w:p>
    <w:p w14:paraId="1455C948" w14:textId="77777777"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La creación de MAPA parte de información de los Centros de Integración Juvenil, que identificaron 164 colonias de Nuevo León en las que es necesario reforzar la prevención del consumo de sustancias. A partir de este diagnóstico, el programa llegará a planteles del área metropolitana y municipios de la periferia.</w:t>
      </w:r>
    </w:p>
    <w:p w14:paraId="3A179584" w14:textId="77777777" w:rsidR="00373AAD" w:rsidRPr="00C57F40" w:rsidRDefault="00373AAD" w:rsidP="005C5725">
      <w:pPr>
        <w:pStyle w:val="p2"/>
        <w:jc w:val="both"/>
        <w:rPr>
          <w:rFonts w:ascii="Arial" w:hAnsi="Arial" w:cs="Arial"/>
          <w:sz w:val="28"/>
          <w:szCs w:val="28"/>
        </w:rPr>
      </w:pPr>
    </w:p>
    <w:p w14:paraId="35CFB1EF" w14:textId="77777777"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 xml:space="preserve">El arranque se llevó a cabo en la Escuela Petra Benavides de Salinas, la primera institución educativa fundada en Juárez, en 1930. En la </w:t>
      </w:r>
      <w:r w:rsidRPr="00C57F40">
        <w:rPr>
          <w:rStyle w:val="s1"/>
          <w:rFonts w:ascii="Arial" w:hAnsi="Arial" w:cs="Arial"/>
          <w:sz w:val="28"/>
          <w:szCs w:val="28"/>
        </w:rPr>
        <w:lastRenderedPageBreak/>
        <w:t>jornada también participó la comunidad educativa de la Escuela Antonia Nava de Catalán.</w:t>
      </w:r>
    </w:p>
    <w:p w14:paraId="7BE9F483" w14:textId="77777777" w:rsidR="00373AAD" w:rsidRPr="00C57F40" w:rsidRDefault="00373AAD" w:rsidP="005C5725">
      <w:pPr>
        <w:pStyle w:val="p2"/>
        <w:jc w:val="both"/>
        <w:rPr>
          <w:rFonts w:ascii="Arial" w:hAnsi="Arial" w:cs="Arial"/>
          <w:sz w:val="28"/>
          <w:szCs w:val="28"/>
        </w:rPr>
      </w:pPr>
    </w:p>
    <w:p w14:paraId="59564BDC" w14:textId="50DA3E10"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Ale</w:t>
      </w:r>
      <w:r w:rsidR="007D3916" w:rsidRPr="00C57F40">
        <w:rPr>
          <w:rStyle w:val="s1"/>
          <w:rFonts w:ascii="Arial" w:hAnsi="Arial" w:cs="Arial"/>
          <w:sz w:val="28"/>
          <w:szCs w:val="28"/>
        </w:rPr>
        <w:t>jandra</w:t>
      </w:r>
      <w:r w:rsidRPr="00C57F40">
        <w:rPr>
          <w:rStyle w:val="s1"/>
          <w:rFonts w:ascii="Arial" w:hAnsi="Arial" w:cs="Arial"/>
          <w:sz w:val="28"/>
          <w:szCs w:val="28"/>
        </w:rPr>
        <w:t xml:space="preserve"> Morales agradeció a la alcaldesa de Juárez, Mónica Oyervides, así como a las autoridades escolares y al personal especializado, por sumarse a una estrategia que busca acompañar a las familias y acercarles herramientas para actuar a tiempo.</w:t>
      </w:r>
    </w:p>
    <w:p w14:paraId="5EA923F1" w14:textId="77777777" w:rsidR="00373AAD" w:rsidRPr="00C57F40" w:rsidRDefault="00373AAD" w:rsidP="005C5725">
      <w:pPr>
        <w:pStyle w:val="p2"/>
        <w:jc w:val="both"/>
        <w:rPr>
          <w:rFonts w:ascii="Arial" w:hAnsi="Arial" w:cs="Arial"/>
          <w:sz w:val="28"/>
          <w:szCs w:val="28"/>
        </w:rPr>
      </w:pPr>
    </w:p>
    <w:p w14:paraId="19D4B968" w14:textId="77777777" w:rsidR="00373AAD" w:rsidRPr="00C57F40" w:rsidRDefault="00373AAD" w:rsidP="005C5725">
      <w:pPr>
        <w:pStyle w:val="p1"/>
        <w:jc w:val="both"/>
        <w:rPr>
          <w:rFonts w:ascii="Arial" w:hAnsi="Arial" w:cs="Arial"/>
          <w:sz w:val="28"/>
          <w:szCs w:val="28"/>
        </w:rPr>
      </w:pPr>
      <w:r w:rsidRPr="00C57F40">
        <w:rPr>
          <w:rStyle w:val="s1"/>
          <w:rFonts w:ascii="Arial" w:hAnsi="Arial" w:cs="Arial"/>
          <w:sz w:val="28"/>
          <w:szCs w:val="28"/>
        </w:rPr>
        <w:t>MAPA tiene como meta beneficiar a más de 11 mil 500 adolescentes y sus familias en 39 planteles del estado, fortaleciendo el vínculo familiar como uno de los principales factores de protección frente al consumo de sustancias.</w:t>
      </w:r>
    </w:p>
    <w:p w14:paraId="3C056026" w14:textId="10D990FE" w:rsidR="008D433B" w:rsidRPr="00C57F40" w:rsidRDefault="008D433B" w:rsidP="005C5725">
      <w:pPr>
        <w:jc w:val="both"/>
        <w:rPr>
          <w:rFonts w:ascii="Arial" w:hAnsi="Arial" w:cs="Arial"/>
          <w:bCs/>
          <w:color w:val="323E4F"/>
          <w:sz w:val="28"/>
          <w:szCs w:val="28"/>
        </w:rPr>
      </w:pPr>
    </w:p>
    <w:p w14:paraId="354659A9" w14:textId="77777777" w:rsidR="008D433B" w:rsidRPr="00EA29FA" w:rsidRDefault="008D433B" w:rsidP="00394AB5">
      <w:pPr>
        <w:jc w:val="both"/>
        <w:rPr>
          <w:rFonts w:ascii="Arial" w:hAnsi="Arial" w:cs="Arial"/>
          <w:bCs/>
          <w:color w:val="323E4F"/>
        </w:rPr>
      </w:pP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B37A1" w14:textId="77777777" w:rsidR="00434C7D" w:rsidRDefault="00434C7D" w:rsidP="00E83348">
      <w:r>
        <w:separator/>
      </w:r>
    </w:p>
  </w:endnote>
  <w:endnote w:type="continuationSeparator" w:id="0">
    <w:p w14:paraId="595B77AC" w14:textId="77777777" w:rsidR="00434C7D" w:rsidRDefault="00434C7D"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AppleSystemUIFont">
    <w:altName w:val="Cambria"/>
    <w:charset w:val="00"/>
    <w:family w:val="roman"/>
    <w:pitch w:val="default"/>
  </w:font>
  <w:font w:name="UICTFontTextStyleBody">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B45AF9" w14:textId="77777777" w:rsidR="00434C7D" w:rsidRDefault="00434C7D" w:rsidP="00E83348">
      <w:r>
        <w:separator/>
      </w:r>
    </w:p>
  </w:footnote>
  <w:footnote w:type="continuationSeparator" w:id="0">
    <w:p w14:paraId="2FBFD69F" w14:textId="77777777" w:rsidR="00434C7D" w:rsidRDefault="00434C7D"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24AD2D44"/>
    <w:multiLevelType w:val="hybridMultilevel"/>
    <w:tmpl w:val="73B097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5"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6"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4"/>
  </w:num>
  <w:num w:numId="3">
    <w:abstractNumId w:val="11"/>
  </w:num>
  <w:num w:numId="4">
    <w:abstractNumId w:val="5"/>
  </w:num>
  <w:num w:numId="5">
    <w:abstractNumId w:val="12"/>
  </w:num>
  <w:num w:numId="6">
    <w:abstractNumId w:val="24"/>
  </w:num>
  <w:num w:numId="7">
    <w:abstractNumId w:val="15"/>
  </w:num>
  <w:num w:numId="8">
    <w:abstractNumId w:val="18"/>
  </w:num>
  <w:num w:numId="9">
    <w:abstractNumId w:val="21"/>
  </w:num>
  <w:num w:numId="10">
    <w:abstractNumId w:val="10"/>
  </w:num>
  <w:num w:numId="11">
    <w:abstractNumId w:val="14"/>
  </w:num>
  <w:num w:numId="12">
    <w:abstractNumId w:val="0"/>
  </w:num>
  <w:num w:numId="13">
    <w:abstractNumId w:val="13"/>
  </w:num>
  <w:num w:numId="14">
    <w:abstractNumId w:val="23"/>
  </w:num>
  <w:num w:numId="15">
    <w:abstractNumId w:val="22"/>
  </w:num>
  <w:num w:numId="16">
    <w:abstractNumId w:val="25"/>
  </w:num>
  <w:num w:numId="17">
    <w:abstractNumId w:val="8"/>
  </w:num>
  <w:num w:numId="18">
    <w:abstractNumId w:val="17"/>
  </w:num>
  <w:num w:numId="19">
    <w:abstractNumId w:val="1"/>
  </w:num>
  <w:num w:numId="20">
    <w:abstractNumId w:val="16"/>
  </w:num>
  <w:num w:numId="21">
    <w:abstractNumId w:val="26"/>
  </w:num>
  <w:num w:numId="22">
    <w:abstractNumId w:val="2"/>
  </w:num>
  <w:num w:numId="23">
    <w:abstractNumId w:val="19"/>
  </w:num>
  <w:num w:numId="24">
    <w:abstractNumId w:val="6"/>
  </w:num>
  <w:num w:numId="25">
    <w:abstractNumId w:val="3"/>
  </w:num>
  <w:num w:numId="26">
    <w:abstractNumId w:val="9"/>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48DE"/>
    <w:rsid w:val="000E599E"/>
    <w:rsid w:val="000E5F86"/>
    <w:rsid w:val="000E75FC"/>
    <w:rsid w:val="000E7FE2"/>
    <w:rsid w:val="000F2A3A"/>
    <w:rsid w:val="000F2EAD"/>
    <w:rsid w:val="0010008A"/>
    <w:rsid w:val="001117EE"/>
    <w:rsid w:val="00115911"/>
    <w:rsid w:val="0011664A"/>
    <w:rsid w:val="00117F23"/>
    <w:rsid w:val="0013386D"/>
    <w:rsid w:val="00136A02"/>
    <w:rsid w:val="0014040D"/>
    <w:rsid w:val="001423EB"/>
    <w:rsid w:val="001464B2"/>
    <w:rsid w:val="00150E88"/>
    <w:rsid w:val="001545DF"/>
    <w:rsid w:val="0015532D"/>
    <w:rsid w:val="001565CE"/>
    <w:rsid w:val="00160274"/>
    <w:rsid w:val="00162279"/>
    <w:rsid w:val="00163680"/>
    <w:rsid w:val="00163D0D"/>
    <w:rsid w:val="00166902"/>
    <w:rsid w:val="00172991"/>
    <w:rsid w:val="001760BD"/>
    <w:rsid w:val="001869DA"/>
    <w:rsid w:val="001927DB"/>
    <w:rsid w:val="00192BC9"/>
    <w:rsid w:val="001961EB"/>
    <w:rsid w:val="001A405E"/>
    <w:rsid w:val="001B58B0"/>
    <w:rsid w:val="001C09B3"/>
    <w:rsid w:val="001C648A"/>
    <w:rsid w:val="001D42EA"/>
    <w:rsid w:val="001D763A"/>
    <w:rsid w:val="001E5D02"/>
    <w:rsid w:val="001E6B57"/>
    <w:rsid w:val="001F5807"/>
    <w:rsid w:val="001F610B"/>
    <w:rsid w:val="001F7033"/>
    <w:rsid w:val="001F7A49"/>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85BF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3AAD"/>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25838"/>
    <w:rsid w:val="00426EA0"/>
    <w:rsid w:val="00434C7D"/>
    <w:rsid w:val="00443F14"/>
    <w:rsid w:val="004604C6"/>
    <w:rsid w:val="00464046"/>
    <w:rsid w:val="00466EC5"/>
    <w:rsid w:val="00473B45"/>
    <w:rsid w:val="00476173"/>
    <w:rsid w:val="00486C41"/>
    <w:rsid w:val="004A211E"/>
    <w:rsid w:val="004A3C61"/>
    <w:rsid w:val="004A47CB"/>
    <w:rsid w:val="004B100E"/>
    <w:rsid w:val="004B78AA"/>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C5725"/>
    <w:rsid w:val="005D5D21"/>
    <w:rsid w:val="005E0077"/>
    <w:rsid w:val="006152C6"/>
    <w:rsid w:val="00617131"/>
    <w:rsid w:val="00624CEC"/>
    <w:rsid w:val="00625AAC"/>
    <w:rsid w:val="006273DD"/>
    <w:rsid w:val="00632A06"/>
    <w:rsid w:val="00635D12"/>
    <w:rsid w:val="00637B54"/>
    <w:rsid w:val="006426DD"/>
    <w:rsid w:val="006512FD"/>
    <w:rsid w:val="006519A8"/>
    <w:rsid w:val="00651B9C"/>
    <w:rsid w:val="00653915"/>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127B"/>
    <w:rsid w:val="00742AF4"/>
    <w:rsid w:val="0076120C"/>
    <w:rsid w:val="0078005E"/>
    <w:rsid w:val="007809B4"/>
    <w:rsid w:val="00792C0F"/>
    <w:rsid w:val="00796BEE"/>
    <w:rsid w:val="007B067E"/>
    <w:rsid w:val="007B49C8"/>
    <w:rsid w:val="007C4029"/>
    <w:rsid w:val="007C600B"/>
    <w:rsid w:val="007D317F"/>
    <w:rsid w:val="007D3916"/>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953B2"/>
    <w:rsid w:val="008A52A2"/>
    <w:rsid w:val="008A5F6A"/>
    <w:rsid w:val="008B1B97"/>
    <w:rsid w:val="008B4159"/>
    <w:rsid w:val="008C32C7"/>
    <w:rsid w:val="008C4DAB"/>
    <w:rsid w:val="008C73D7"/>
    <w:rsid w:val="008D433B"/>
    <w:rsid w:val="008E31F6"/>
    <w:rsid w:val="008E3606"/>
    <w:rsid w:val="008F027D"/>
    <w:rsid w:val="008F3416"/>
    <w:rsid w:val="008F3ADF"/>
    <w:rsid w:val="008F7A5E"/>
    <w:rsid w:val="009019D2"/>
    <w:rsid w:val="00902F13"/>
    <w:rsid w:val="00904E9C"/>
    <w:rsid w:val="00906BB1"/>
    <w:rsid w:val="00936260"/>
    <w:rsid w:val="0094024B"/>
    <w:rsid w:val="00941A7D"/>
    <w:rsid w:val="00942455"/>
    <w:rsid w:val="00956686"/>
    <w:rsid w:val="00956CE4"/>
    <w:rsid w:val="0096389E"/>
    <w:rsid w:val="009652C7"/>
    <w:rsid w:val="00971AEA"/>
    <w:rsid w:val="0097295D"/>
    <w:rsid w:val="00975DDD"/>
    <w:rsid w:val="00975E43"/>
    <w:rsid w:val="0098054B"/>
    <w:rsid w:val="00985FC6"/>
    <w:rsid w:val="00986EAD"/>
    <w:rsid w:val="009A1085"/>
    <w:rsid w:val="009A4006"/>
    <w:rsid w:val="009A5EF6"/>
    <w:rsid w:val="009C0E25"/>
    <w:rsid w:val="009C5A13"/>
    <w:rsid w:val="009D019D"/>
    <w:rsid w:val="009D31F7"/>
    <w:rsid w:val="009F0BD3"/>
    <w:rsid w:val="00A04CDB"/>
    <w:rsid w:val="00A05501"/>
    <w:rsid w:val="00A06CDB"/>
    <w:rsid w:val="00A14F34"/>
    <w:rsid w:val="00A16AFD"/>
    <w:rsid w:val="00A22E89"/>
    <w:rsid w:val="00A23A57"/>
    <w:rsid w:val="00A6713F"/>
    <w:rsid w:val="00A67C2C"/>
    <w:rsid w:val="00A705CA"/>
    <w:rsid w:val="00A70F16"/>
    <w:rsid w:val="00A8033B"/>
    <w:rsid w:val="00A829F0"/>
    <w:rsid w:val="00A87621"/>
    <w:rsid w:val="00A91F12"/>
    <w:rsid w:val="00A92247"/>
    <w:rsid w:val="00AA6D55"/>
    <w:rsid w:val="00AC3EBD"/>
    <w:rsid w:val="00AD06C4"/>
    <w:rsid w:val="00AD2534"/>
    <w:rsid w:val="00AE655E"/>
    <w:rsid w:val="00AF03DD"/>
    <w:rsid w:val="00AF17C5"/>
    <w:rsid w:val="00AF3636"/>
    <w:rsid w:val="00AF6875"/>
    <w:rsid w:val="00B01173"/>
    <w:rsid w:val="00B014F7"/>
    <w:rsid w:val="00B06482"/>
    <w:rsid w:val="00B06B1B"/>
    <w:rsid w:val="00B0766E"/>
    <w:rsid w:val="00B16564"/>
    <w:rsid w:val="00B16EC6"/>
    <w:rsid w:val="00B20134"/>
    <w:rsid w:val="00B35168"/>
    <w:rsid w:val="00B4275A"/>
    <w:rsid w:val="00B45705"/>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20739"/>
    <w:rsid w:val="00C402FB"/>
    <w:rsid w:val="00C44009"/>
    <w:rsid w:val="00C443E3"/>
    <w:rsid w:val="00C44E98"/>
    <w:rsid w:val="00C57F40"/>
    <w:rsid w:val="00C61FC4"/>
    <w:rsid w:val="00C6375E"/>
    <w:rsid w:val="00C639F7"/>
    <w:rsid w:val="00C7217F"/>
    <w:rsid w:val="00C730BD"/>
    <w:rsid w:val="00C87562"/>
    <w:rsid w:val="00C90637"/>
    <w:rsid w:val="00C955EB"/>
    <w:rsid w:val="00CA29D0"/>
    <w:rsid w:val="00CA7B6D"/>
    <w:rsid w:val="00CB116B"/>
    <w:rsid w:val="00CD5526"/>
    <w:rsid w:val="00CE6AD8"/>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249F"/>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9422C"/>
    <w:rsid w:val="00EA29FA"/>
    <w:rsid w:val="00EA49EE"/>
    <w:rsid w:val="00EC762B"/>
    <w:rsid w:val="00ED11F7"/>
    <w:rsid w:val="00EE125E"/>
    <w:rsid w:val="00EF0F4A"/>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 w:val="00FF2856"/>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 w:type="paragraph" w:customStyle="1" w:styleId="p1">
    <w:name w:val="p1"/>
    <w:basedOn w:val="Normal"/>
    <w:rsid w:val="0097295D"/>
    <w:rPr>
      <w:rFonts w:ascii=".AppleSystemUIFont" w:hAnsi=".AppleSystemUIFont" w:cs="Times New Roman"/>
      <w:sz w:val="29"/>
      <w:szCs w:val="29"/>
      <w:lang w:eastAsia="es-MX"/>
    </w:rPr>
  </w:style>
  <w:style w:type="character" w:customStyle="1" w:styleId="s1">
    <w:name w:val="s1"/>
    <w:basedOn w:val="Fuentedeprrafopredeter"/>
    <w:rsid w:val="0097295D"/>
    <w:rPr>
      <w:rFonts w:ascii="UICTFontTextStyleBody" w:hAnsi="UICTFontTextStyleBody" w:hint="default"/>
      <w:b w:val="0"/>
      <w:bCs w:val="0"/>
      <w:i w:val="0"/>
      <w:iCs w:val="0"/>
      <w:sz w:val="29"/>
      <w:szCs w:val="29"/>
    </w:rPr>
  </w:style>
  <w:style w:type="paragraph" w:customStyle="1" w:styleId="p2">
    <w:name w:val="p2"/>
    <w:basedOn w:val="Normal"/>
    <w:rsid w:val="00373AAD"/>
    <w:rPr>
      <w:rFonts w:ascii=".AppleSystemUIFont" w:hAnsi=".AppleSystemUIFont" w:cs="Times New Roman"/>
      <w:sz w:val="29"/>
      <w:szCs w:val="29"/>
      <w:lang w:eastAsia="es-MX"/>
    </w:rPr>
  </w:style>
  <w:style w:type="character" w:customStyle="1" w:styleId="apple-converted-space">
    <w:name w:val="apple-converted-space"/>
    <w:basedOn w:val="Fuentedeprrafopredeter"/>
    <w:rsid w:val="00373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F2966-D82A-4380-B057-940D916D3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574</Words>
  <Characters>3162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4</cp:revision>
  <cp:lastPrinted>2016-10-21T20:06:00Z</cp:lastPrinted>
  <dcterms:created xsi:type="dcterms:W3CDTF">2026-09-23T14:27:00Z</dcterms:created>
  <dcterms:modified xsi:type="dcterms:W3CDTF">2026-09-23T14:28:00Z</dcterms:modified>
</cp:coreProperties>
</file>