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1D66C05" w14:textId="35902E09" w:rsidR="00EA29FA" w:rsidRPr="00C60FD1" w:rsidRDefault="00304417" w:rsidP="00F7608B">
      <w:pPr>
        <w:jc w:val="right"/>
        <w:rPr>
          <w:rFonts w:ascii="Arial" w:hAnsi="Arial" w:cs="Arial"/>
          <w:b/>
          <w:sz w:val="22"/>
          <w:lang w:val="es-ES"/>
        </w:rPr>
      </w:pPr>
      <w:r>
        <w:rPr>
          <w:rFonts w:ascii="Arial" w:hAnsi="Arial" w:cs="Arial"/>
          <w:b/>
          <w:sz w:val="22"/>
          <w:lang w:val="es-ES"/>
        </w:rPr>
        <w:t>CP/1364</w:t>
      </w:r>
      <w:bookmarkStart w:id="0" w:name="_GoBack"/>
      <w:bookmarkEnd w:id="0"/>
      <w:r w:rsidR="00DC56A3">
        <w:rPr>
          <w:rFonts w:ascii="Arial" w:hAnsi="Arial" w:cs="Arial"/>
          <w:b/>
          <w:sz w:val="22"/>
          <w:lang w:val="es-ES"/>
        </w:rPr>
        <w:t>/2026</w:t>
      </w:r>
    </w:p>
    <w:p w14:paraId="695E3F55" w14:textId="78172432" w:rsidR="00703B09" w:rsidRDefault="00304417" w:rsidP="00703B09">
      <w:pPr>
        <w:jc w:val="right"/>
        <w:rPr>
          <w:rFonts w:ascii="Arial" w:hAnsi="Arial" w:cs="Arial"/>
          <w:sz w:val="22"/>
          <w:lang w:val="es-ES"/>
        </w:rPr>
      </w:pPr>
      <w:r>
        <w:rPr>
          <w:rFonts w:ascii="Arial" w:hAnsi="Arial" w:cs="Arial"/>
          <w:sz w:val="22"/>
          <w:lang w:val="es-ES"/>
        </w:rPr>
        <w:t>27</w:t>
      </w:r>
      <w:r w:rsidR="000528E9">
        <w:rPr>
          <w:rFonts w:ascii="Arial" w:hAnsi="Arial" w:cs="Arial"/>
          <w:sz w:val="22"/>
          <w:lang w:val="es-ES"/>
        </w:rPr>
        <w:t xml:space="preserve"> </w:t>
      </w:r>
      <w:r w:rsidR="00EA29FA">
        <w:rPr>
          <w:rFonts w:ascii="Arial" w:hAnsi="Arial" w:cs="Arial"/>
          <w:sz w:val="22"/>
          <w:lang w:val="es-ES"/>
        </w:rPr>
        <w:t xml:space="preserve">de </w:t>
      </w:r>
      <w:r w:rsidR="009F0BD3">
        <w:rPr>
          <w:rFonts w:ascii="Arial" w:hAnsi="Arial" w:cs="Arial"/>
          <w:sz w:val="22"/>
          <w:lang w:val="es-ES"/>
        </w:rPr>
        <w:t>septiembre</w:t>
      </w:r>
      <w:r w:rsidR="00EA29FA">
        <w:rPr>
          <w:rFonts w:ascii="Arial" w:hAnsi="Arial" w:cs="Arial"/>
          <w:sz w:val="22"/>
          <w:lang w:val="es-ES"/>
        </w:rPr>
        <w:t xml:space="preserve"> de </w:t>
      </w:r>
      <w:r w:rsidR="000734CE">
        <w:rPr>
          <w:rFonts w:ascii="Arial" w:hAnsi="Arial" w:cs="Arial"/>
          <w:sz w:val="22"/>
          <w:lang w:val="es-ES"/>
        </w:rPr>
        <w:t>2026</w:t>
      </w:r>
    </w:p>
    <w:p w14:paraId="1464C98A" w14:textId="77777777" w:rsidR="00703B09" w:rsidRDefault="00703B09" w:rsidP="00524D74">
      <w:pPr>
        <w:rPr>
          <w:rFonts w:ascii="Arial" w:hAnsi="Arial" w:cs="Arial"/>
          <w:sz w:val="22"/>
          <w:lang w:val="es-ES"/>
        </w:rPr>
      </w:pPr>
    </w:p>
    <w:p w14:paraId="722F39A6" w14:textId="2099C5C4" w:rsidR="00875CB6" w:rsidRDefault="00304417" w:rsidP="00304417">
      <w:pPr>
        <w:jc w:val="center"/>
        <w:rPr>
          <w:rFonts w:ascii="Arial" w:eastAsia="Arial" w:hAnsi="Arial" w:cs="Arial"/>
          <w:b/>
          <w:bCs/>
          <w:sz w:val="28"/>
          <w:szCs w:val="28"/>
        </w:rPr>
      </w:pPr>
      <w:r w:rsidRPr="00304417">
        <w:rPr>
          <w:rFonts w:ascii="Arial" w:eastAsia="Arial" w:hAnsi="Arial" w:cs="Arial"/>
          <w:b/>
          <w:bCs/>
          <w:sz w:val="28"/>
          <w:szCs w:val="28"/>
        </w:rPr>
        <w:t>SUMA CAMPAÑA “AL DRENAJE NO” 900 LITROS DE ACEITE DOMÉSTICO A CASI DOS MESES DE SU ARRANQUE</w:t>
      </w:r>
    </w:p>
    <w:p w14:paraId="4644A4A7" w14:textId="77777777" w:rsidR="00304417" w:rsidRPr="00221F80" w:rsidRDefault="00304417" w:rsidP="00272A41">
      <w:pPr>
        <w:rPr>
          <w:rFonts w:ascii="Arial" w:hAnsi="Arial" w:cs="Arial"/>
          <w:b/>
          <w:sz w:val="22"/>
          <w:szCs w:val="22"/>
        </w:rPr>
      </w:pPr>
    </w:p>
    <w:p w14:paraId="603A715C" w14:textId="7681C698" w:rsidR="00562365" w:rsidRDefault="00304417" w:rsidP="00304417">
      <w:pPr>
        <w:pStyle w:val="Prrafodelista"/>
        <w:numPr>
          <w:ilvl w:val="0"/>
          <w:numId w:val="26"/>
        </w:numPr>
        <w:rPr>
          <w:rFonts w:ascii="Arial" w:hAnsi="Arial" w:cs="Arial"/>
          <w:i/>
          <w:sz w:val="24"/>
          <w:szCs w:val="24"/>
        </w:rPr>
      </w:pPr>
      <w:r w:rsidRPr="00304417">
        <w:rPr>
          <w:rFonts w:ascii="Arial" w:hAnsi="Arial" w:cs="Arial"/>
          <w:i/>
          <w:sz w:val="24"/>
          <w:szCs w:val="24"/>
        </w:rPr>
        <w:t>Agua y Drenaje mantiene 10 centros de recolección para recibir aceite de cocina usado de los hogares.</w:t>
      </w:r>
    </w:p>
    <w:p w14:paraId="6BACBCB0" w14:textId="3B8FD00A" w:rsidR="00304417" w:rsidRPr="0011664A" w:rsidRDefault="00304417" w:rsidP="00304417">
      <w:pPr>
        <w:pStyle w:val="Prrafodelista"/>
        <w:numPr>
          <w:ilvl w:val="0"/>
          <w:numId w:val="26"/>
        </w:numPr>
        <w:rPr>
          <w:rFonts w:ascii="Arial" w:hAnsi="Arial" w:cs="Arial"/>
          <w:i/>
          <w:sz w:val="24"/>
          <w:szCs w:val="24"/>
        </w:rPr>
      </w:pPr>
      <w:r w:rsidRPr="00304417">
        <w:rPr>
          <w:rFonts w:ascii="Arial" w:hAnsi="Arial" w:cs="Arial"/>
          <w:i/>
          <w:sz w:val="24"/>
          <w:szCs w:val="24"/>
        </w:rPr>
        <w:t>La campaña busca prevenir obstrucciones en la red sanitaria.</w:t>
      </w:r>
    </w:p>
    <w:p w14:paraId="436E71BD" w14:textId="77777777" w:rsidR="00272A41" w:rsidRPr="00562365" w:rsidRDefault="00272A41" w:rsidP="00272A41">
      <w:pPr>
        <w:pStyle w:val="Prrafodelista"/>
        <w:spacing w:after="0" w:line="240" w:lineRule="auto"/>
        <w:ind w:left="0"/>
        <w:rPr>
          <w:rFonts w:ascii="Arial" w:hAnsi="Arial" w:cs="Arial"/>
          <w:i/>
        </w:rPr>
      </w:pPr>
    </w:p>
    <w:p w14:paraId="3E83115D" w14:textId="36FEE7C7" w:rsidR="00304417" w:rsidRDefault="00EA29FA" w:rsidP="00304417">
      <w:pPr>
        <w:jc w:val="both"/>
        <w:rPr>
          <w:rFonts w:ascii="Arial" w:hAnsi="Arial" w:cs="Arial"/>
          <w:sz w:val="28"/>
          <w:szCs w:val="28"/>
        </w:rPr>
      </w:pPr>
      <w:r w:rsidRPr="001423EB">
        <w:rPr>
          <w:rFonts w:ascii="Arial" w:hAnsi="Arial" w:cs="Arial"/>
          <w:b/>
          <w:sz w:val="28"/>
          <w:szCs w:val="28"/>
        </w:rPr>
        <w:t>Monterrey, Nuevo León.-</w:t>
      </w:r>
      <w:r w:rsidR="00304417">
        <w:rPr>
          <w:rFonts w:ascii="Arial" w:hAnsi="Arial" w:cs="Arial"/>
          <w:b/>
          <w:sz w:val="28"/>
          <w:szCs w:val="28"/>
        </w:rPr>
        <w:t xml:space="preserve"> </w:t>
      </w:r>
      <w:r w:rsidR="00304417" w:rsidRPr="00304417">
        <w:rPr>
          <w:rFonts w:ascii="Arial" w:hAnsi="Arial" w:cs="Arial"/>
          <w:sz w:val="28"/>
          <w:szCs w:val="28"/>
        </w:rPr>
        <w:t>A casi dos meses de haber puesto en marcha la Campaña de Recolección de Aceite Doméstico “Al Drenaje No”, Agua y Drenaje de Monterrey suma 900 litros de aceite de cocina usado recibidos en sus centros de recolección.</w:t>
      </w:r>
    </w:p>
    <w:p w14:paraId="040884B6" w14:textId="77777777" w:rsidR="00304417" w:rsidRPr="00304417" w:rsidRDefault="00304417" w:rsidP="00304417">
      <w:pPr>
        <w:jc w:val="both"/>
        <w:rPr>
          <w:rFonts w:ascii="Arial" w:hAnsi="Arial" w:cs="Arial"/>
          <w:sz w:val="28"/>
          <w:szCs w:val="28"/>
        </w:rPr>
      </w:pPr>
    </w:p>
    <w:p w14:paraId="453E01B7" w14:textId="77777777" w:rsidR="00304417" w:rsidRDefault="00304417" w:rsidP="00304417">
      <w:pPr>
        <w:jc w:val="both"/>
        <w:rPr>
          <w:rFonts w:ascii="Arial" w:hAnsi="Arial" w:cs="Arial"/>
          <w:sz w:val="28"/>
          <w:szCs w:val="28"/>
        </w:rPr>
      </w:pPr>
      <w:r w:rsidRPr="00304417">
        <w:rPr>
          <w:rFonts w:ascii="Arial" w:hAnsi="Arial" w:cs="Arial"/>
          <w:sz w:val="28"/>
          <w:szCs w:val="28"/>
        </w:rPr>
        <w:t xml:space="preserve">El Director General de </w:t>
      </w:r>
      <w:proofErr w:type="spellStart"/>
      <w:r w:rsidRPr="00304417">
        <w:rPr>
          <w:rFonts w:ascii="Arial" w:hAnsi="Arial" w:cs="Arial"/>
          <w:sz w:val="28"/>
          <w:szCs w:val="28"/>
        </w:rPr>
        <w:t>AyD</w:t>
      </w:r>
      <w:proofErr w:type="spellEnd"/>
      <w:r w:rsidRPr="00304417">
        <w:rPr>
          <w:rFonts w:ascii="Arial" w:hAnsi="Arial" w:cs="Arial"/>
          <w:sz w:val="28"/>
          <w:szCs w:val="28"/>
        </w:rPr>
        <w:t xml:space="preserve">, Eduardo Ortegón </w:t>
      </w:r>
      <w:proofErr w:type="spellStart"/>
      <w:r w:rsidRPr="00304417">
        <w:rPr>
          <w:rFonts w:ascii="Arial" w:hAnsi="Arial" w:cs="Arial"/>
          <w:sz w:val="28"/>
          <w:szCs w:val="28"/>
        </w:rPr>
        <w:t>Williamson</w:t>
      </w:r>
      <w:proofErr w:type="spellEnd"/>
      <w:r w:rsidRPr="00304417">
        <w:rPr>
          <w:rFonts w:ascii="Arial" w:hAnsi="Arial" w:cs="Arial"/>
          <w:sz w:val="28"/>
          <w:szCs w:val="28"/>
        </w:rPr>
        <w:t>, destacó la participación de las familias y reiteró la invitación a continuar sumándose a la campaña.</w:t>
      </w:r>
    </w:p>
    <w:p w14:paraId="55D7F96E" w14:textId="77777777" w:rsidR="00304417" w:rsidRPr="00304417" w:rsidRDefault="00304417" w:rsidP="00304417">
      <w:pPr>
        <w:jc w:val="both"/>
        <w:rPr>
          <w:rFonts w:ascii="Arial" w:hAnsi="Arial" w:cs="Arial"/>
          <w:sz w:val="28"/>
          <w:szCs w:val="28"/>
        </w:rPr>
      </w:pPr>
    </w:p>
    <w:p w14:paraId="76D496A7" w14:textId="77777777" w:rsidR="00304417" w:rsidRDefault="00304417" w:rsidP="00304417">
      <w:pPr>
        <w:jc w:val="both"/>
        <w:rPr>
          <w:rFonts w:ascii="Arial" w:hAnsi="Arial" w:cs="Arial"/>
          <w:sz w:val="28"/>
          <w:szCs w:val="28"/>
        </w:rPr>
      </w:pPr>
      <w:r w:rsidRPr="00304417">
        <w:rPr>
          <w:rFonts w:ascii="Arial" w:hAnsi="Arial" w:cs="Arial"/>
          <w:sz w:val="28"/>
          <w:szCs w:val="28"/>
        </w:rPr>
        <w:t>“Ya son 900 litros de aceite que hemos recibido en nuestros centros de recolección. Queremos que más personas se sumen a esta acción sencilla que nos ayuda a prevenir afectaciones y a cuidar mejor nuestra red sanitaria”, señaló.</w:t>
      </w:r>
    </w:p>
    <w:p w14:paraId="5988DD75" w14:textId="77777777" w:rsidR="00304417" w:rsidRPr="00304417" w:rsidRDefault="00304417" w:rsidP="00304417">
      <w:pPr>
        <w:jc w:val="both"/>
        <w:rPr>
          <w:rFonts w:ascii="Arial" w:hAnsi="Arial" w:cs="Arial"/>
          <w:sz w:val="28"/>
          <w:szCs w:val="28"/>
        </w:rPr>
      </w:pPr>
    </w:p>
    <w:p w14:paraId="54A48851" w14:textId="77777777" w:rsidR="00304417" w:rsidRDefault="00304417" w:rsidP="00304417">
      <w:pPr>
        <w:jc w:val="both"/>
        <w:rPr>
          <w:rFonts w:ascii="Arial" w:hAnsi="Arial" w:cs="Arial"/>
          <w:sz w:val="28"/>
          <w:szCs w:val="28"/>
        </w:rPr>
      </w:pPr>
      <w:r w:rsidRPr="00304417">
        <w:rPr>
          <w:rFonts w:ascii="Arial" w:hAnsi="Arial" w:cs="Arial"/>
          <w:sz w:val="28"/>
          <w:szCs w:val="28"/>
        </w:rPr>
        <w:t>La campaña forma parte de las acciones de prevención que impulsa Agua y Drenaje para evitar que grasas, aceites y otros residuos lleguen a la infraestructura sanitaria, además de contribuir al aprovechamiento del aceite recolectado para la producción de biocombustibles y al impulso de la economía circular.</w:t>
      </w:r>
    </w:p>
    <w:p w14:paraId="72A4ABF1" w14:textId="77777777" w:rsidR="00304417" w:rsidRPr="00304417" w:rsidRDefault="00304417" w:rsidP="00304417">
      <w:pPr>
        <w:jc w:val="both"/>
        <w:rPr>
          <w:rFonts w:ascii="Arial" w:hAnsi="Arial" w:cs="Arial"/>
          <w:sz w:val="28"/>
          <w:szCs w:val="28"/>
        </w:rPr>
      </w:pPr>
    </w:p>
    <w:p w14:paraId="470E6ACF" w14:textId="77777777" w:rsidR="00304417" w:rsidRPr="00304417" w:rsidRDefault="00304417" w:rsidP="00304417">
      <w:pPr>
        <w:jc w:val="both"/>
        <w:rPr>
          <w:rFonts w:ascii="Arial" w:hAnsi="Arial" w:cs="Arial"/>
          <w:sz w:val="28"/>
          <w:szCs w:val="28"/>
        </w:rPr>
      </w:pPr>
      <w:r w:rsidRPr="00304417">
        <w:rPr>
          <w:rFonts w:ascii="Arial" w:hAnsi="Arial" w:cs="Arial"/>
          <w:sz w:val="28"/>
          <w:szCs w:val="28"/>
        </w:rPr>
        <w:t xml:space="preserve">“Queremos evitar los problemas en nuestra red de alcantarillado, no solamente atender los problemas sino también enfocándonos en la prevención. Desde casa podemos contribuir evitando que residuos que no corresponden al drenaje terminen en nuestras tuberías”, agregó Ortegón </w:t>
      </w:r>
      <w:proofErr w:type="spellStart"/>
      <w:r w:rsidRPr="00304417">
        <w:rPr>
          <w:rFonts w:ascii="Arial" w:hAnsi="Arial" w:cs="Arial"/>
          <w:sz w:val="28"/>
          <w:szCs w:val="28"/>
        </w:rPr>
        <w:t>Williamson</w:t>
      </w:r>
      <w:proofErr w:type="spellEnd"/>
      <w:r w:rsidRPr="00304417">
        <w:rPr>
          <w:rFonts w:ascii="Arial" w:hAnsi="Arial" w:cs="Arial"/>
          <w:sz w:val="28"/>
          <w:szCs w:val="28"/>
        </w:rPr>
        <w:t>.</w:t>
      </w:r>
    </w:p>
    <w:p w14:paraId="32651F9B" w14:textId="77777777" w:rsidR="00304417" w:rsidRDefault="00304417" w:rsidP="00304417">
      <w:pPr>
        <w:jc w:val="both"/>
        <w:rPr>
          <w:rFonts w:ascii="Arial" w:hAnsi="Arial" w:cs="Arial"/>
          <w:sz w:val="28"/>
          <w:szCs w:val="28"/>
        </w:rPr>
      </w:pPr>
    </w:p>
    <w:p w14:paraId="0F2469CF" w14:textId="77777777" w:rsidR="00304417" w:rsidRDefault="00304417" w:rsidP="00304417">
      <w:pPr>
        <w:jc w:val="both"/>
        <w:rPr>
          <w:rFonts w:ascii="Arial" w:hAnsi="Arial" w:cs="Arial"/>
          <w:sz w:val="28"/>
          <w:szCs w:val="28"/>
        </w:rPr>
      </w:pPr>
      <w:r w:rsidRPr="00304417">
        <w:rPr>
          <w:rFonts w:ascii="Arial" w:hAnsi="Arial" w:cs="Arial"/>
          <w:sz w:val="28"/>
          <w:szCs w:val="28"/>
        </w:rPr>
        <w:t>Servicios de Agua y Drenaje de Monterrey mantiene habilitados 10 centros de recolección en las oficinas de Obispado, Centro, Lincoln, Guadalupe, San Miguel, San Nicolás, Fama, Apodaca Centro, Apodaca Manantial y Juárez.</w:t>
      </w:r>
    </w:p>
    <w:p w14:paraId="6C7A5C3E" w14:textId="77777777" w:rsidR="00304417" w:rsidRPr="00304417" w:rsidRDefault="00304417" w:rsidP="00304417">
      <w:pPr>
        <w:jc w:val="both"/>
        <w:rPr>
          <w:rFonts w:ascii="Arial" w:hAnsi="Arial" w:cs="Arial"/>
          <w:sz w:val="28"/>
          <w:szCs w:val="28"/>
        </w:rPr>
      </w:pPr>
    </w:p>
    <w:p w14:paraId="02FBDF2D" w14:textId="77777777" w:rsidR="00304417" w:rsidRDefault="00304417" w:rsidP="00304417">
      <w:pPr>
        <w:jc w:val="both"/>
        <w:rPr>
          <w:rFonts w:ascii="Arial" w:hAnsi="Arial" w:cs="Arial"/>
          <w:sz w:val="28"/>
          <w:szCs w:val="28"/>
        </w:rPr>
      </w:pPr>
      <w:r w:rsidRPr="00304417">
        <w:rPr>
          <w:rFonts w:ascii="Arial" w:hAnsi="Arial" w:cs="Arial"/>
          <w:sz w:val="28"/>
          <w:szCs w:val="28"/>
        </w:rPr>
        <w:t>La recepción se realiza de lunes a viernes, de 8:00 de la mañana a 4:00 de la tarde, y está dirigida exclusivamente a aceite de cocina de uso doméstico. No se reciben aceites provenientes de comercios o negocios, lubricantes de vehículos, aceites cosméticos, pilas u otro tipo de residuos.</w:t>
      </w:r>
    </w:p>
    <w:p w14:paraId="2D3195AF" w14:textId="77777777" w:rsidR="00304417" w:rsidRPr="00304417" w:rsidRDefault="00304417" w:rsidP="00304417">
      <w:pPr>
        <w:jc w:val="both"/>
        <w:rPr>
          <w:rFonts w:ascii="Arial" w:hAnsi="Arial" w:cs="Arial"/>
          <w:sz w:val="28"/>
          <w:szCs w:val="28"/>
        </w:rPr>
      </w:pPr>
    </w:p>
    <w:p w14:paraId="13AD84F0" w14:textId="77777777" w:rsidR="00304417" w:rsidRDefault="00304417" w:rsidP="00304417">
      <w:pPr>
        <w:jc w:val="both"/>
        <w:rPr>
          <w:rFonts w:ascii="Arial" w:hAnsi="Arial" w:cs="Arial"/>
          <w:sz w:val="28"/>
          <w:szCs w:val="28"/>
        </w:rPr>
      </w:pPr>
      <w:r w:rsidRPr="00304417">
        <w:rPr>
          <w:rFonts w:ascii="Arial" w:hAnsi="Arial" w:cs="Arial"/>
          <w:sz w:val="28"/>
          <w:szCs w:val="28"/>
        </w:rPr>
        <w:t>Para entregarlo, el aceite debe dejarse enfriar y colocarse en una botella o recipiente de plástico limpio, con tapa y completamente cerrado, sin mezclarse con agua u otros residuos.</w:t>
      </w:r>
    </w:p>
    <w:p w14:paraId="6248286C" w14:textId="77777777" w:rsidR="00304417" w:rsidRPr="00304417" w:rsidRDefault="00304417" w:rsidP="00304417">
      <w:pPr>
        <w:jc w:val="both"/>
        <w:rPr>
          <w:rFonts w:ascii="Arial" w:hAnsi="Arial" w:cs="Arial"/>
          <w:sz w:val="28"/>
          <w:szCs w:val="28"/>
        </w:rPr>
      </w:pPr>
    </w:p>
    <w:p w14:paraId="02D19887" w14:textId="77777777" w:rsidR="00304417" w:rsidRDefault="00304417" w:rsidP="00304417">
      <w:pPr>
        <w:jc w:val="both"/>
        <w:rPr>
          <w:rFonts w:ascii="Arial" w:hAnsi="Arial" w:cs="Arial"/>
          <w:sz w:val="28"/>
          <w:szCs w:val="28"/>
        </w:rPr>
      </w:pPr>
      <w:r w:rsidRPr="00304417">
        <w:rPr>
          <w:rFonts w:ascii="Arial" w:hAnsi="Arial" w:cs="Arial"/>
          <w:sz w:val="28"/>
          <w:szCs w:val="28"/>
        </w:rPr>
        <w:t>Agua y Drenaje también recomienda limpiar sartenes y utensilios con papel absorbente y retirar los residuos sólidos de alimentos antes de lavarlos, como parte de las acciones que pueden realizarse desde los hogares para evitar que estos materiales lleguen a la red sanitaria.</w:t>
      </w:r>
    </w:p>
    <w:p w14:paraId="0543ACE0" w14:textId="77777777" w:rsidR="00304417" w:rsidRPr="00304417" w:rsidRDefault="00304417" w:rsidP="00304417">
      <w:pPr>
        <w:jc w:val="both"/>
        <w:rPr>
          <w:rFonts w:ascii="Arial" w:hAnsi="Arial" w:cs="Arial"/>
          <w:sz w:val="28"/>
          <w:szCs w:val="28"/>
        </w:rPr>
      </w:pPr>
    </w:p>
    <w:p w14:paraId="5F6FDCBD" w14:textId="6C0E84C6" w:rsidR="001423EB" w:rsidRPr="001423EB" w:rsidRDefault="00304417" w:rsidP="00304417">
      <w:pPr>
        <w:jc w:val="both"/>
        <w:rPr>
          <w:rFonts w:ascii="Arial" w:hAnsi="Arial" w:cs="Arial"/>
          <w:sz w:val="28"/>
          <w:szCs w:val="28"/>
        </w:rPr>
      </w:pPr>
      <w:r w:rsidRPr="00304417">
        <w:rPr>
          <w:rFonts w:ascii="Arial" w:hAnsi="Arial" w:cs="Arial"/>
          <w:sz w:val="28"/>
          <w:szCs w:val="28"/>
        </w:rPr>
        <w:t>Con “Al Drenaje No”, el organismo reitera el llamado a la ciudadanía a evitar arrojar al drenaje grasas, aceites, toallitas húmedas, trapos, pañales, restos de comida y otros residuos que pueden generar obstrucciones y afectaciones en el sistema</w:t>
      </w:r>
      <w:r>
        <w:rPr>
          <w:rFonts w:ascii="Arial" w:hAnsi="Arial" w:cs="Arial"/>
          <w:sz w:val="28"/>
          <w:szCs w:val="28"/>
        </w:rPr>
        <w:t>.</w:t>
      </w:r>
    </w:p>
    <w:p w14:paraId="3769F719" w14:textId="68D45BE2" w:rsidR="001423EB" w:rsidRDefault="001423EB" w:rsidP="00394AB5">
      <w:pPr>
        <w:jc w:val="both"/>
        <w:rPr>
          <w:rFonts w:ascii="Arial" w:hAnsi="Arial" w:cs="Arial"/>
          <w:bCs/>
          <w:color w:val="323E4F"/>
        </w:rPr>
      </w:pPr>
    </w:p>
    <w:p w14:paraId="3C056026" w14:textId="77777777" w:rsidR="008D433B" w:rsidRDefault="008D433B" w:rsidP="00394AB5">
      <w:pPr>
        <w:jc w:val="both"/>
        <w:rPr>
          <w:rFonts w:ascii="Arial" w:hAnsi="Arial" w:cs="Arial"/>
          <w:bCs/>
          <w:color w:val="323E4F"/>
        </w:rPr>
      </w:pPr>
    </w:p>
    <w:p w14:paraId="354659A9" w14:textId="77777777" w:rsidR="008D433B" w:rsidRPr="00EA29FA" w:rsidRDefault="008D433B" w:rsidP="00394AB5">
      <w:pPr>
        <w:jc w:val="both"/>
        <w:rPr>
          <w:rFonts w:ascii="Arial" w:hAnsi="Arial" w:cs="Arial"/>
          <w:bCs/>
          <w:color w:val="323E4F"/>
        </w:rPr>
      </w:pPr>
    </w:p>
    <w:sectPr w:rsidR="008D433B" w:rsidRPr="00EA29FA" w:rsidSect="00625AAC">
      <w:headerReference w:type="default" r:id="rId8"/>
      <w:footerReference w:type="default" r:id="rId9"/>
      <w:pgSz w:w="12240" w:h="15840" w:code="1"/>
      <w:pgMar w:top="2516" w:right="1800" w:bottom="1618" w:left="1800" w:header="720" w:footer="1527"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D94ECDD" w14:textId="77777777" w:rsidR="0044082C" w:rsidRDefault="0044082C" w:rsidP="00E83348">
      <w:r>
        <w:separator/>
      </w:r>
    </w:p>
  </w:endnote>
  <w:endnote w:type="continuationSeparator" w:id="0">
    <w:p w14:paraId="075A6AE3" w14:textId="77777777" w:rsidR="0044082C" w:rsidRDefault="0044082C" w:rsidP="00E833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Lucida Grande">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F41968" w14:textId="54CC7C59" w:rsidR="00E93E9E" w:rsidRDefault="00E93E9E">
    <w:pPr>
      <w:pStyle w:val="Piedepgina"/>
      <w:rPr>
        <w:noProof/>
        <w:lang w:eastAsia="es-MX"/>
      </w:rPr>
    </w:pPr>
    <w:r>
      <w:rPr>
        <w:noProof/>
        <w:lang w:eastAsia="es-MX"/>
      </w:rPr>
      <w:drawing>
        <wp:anchor distT="0" distB="0" distL="114300" distR="114300" simplePos="0" relativeHeight="251660288" behindDoc="1" locked="0" layoutInCell="1" allowOverlap="1" wp14:anchorId="0521A64F" wp14:editId="4C113FE0">
          <wp:simplePos x="0" y="0"/>
          <wp:positionH relativeFrom="column">
            <wp:posOffset>-1143000</wp:posOffset>
          </wp:positionH>
          <wp:positionV relativeFrom="paragraph">
            <wp:posOffset>32385</wp:posOffset>
          </wp:positionV>
          <wp:extent cx="7783830" cy="1337945"/>
          <wp:effectExtent l="0" t="0" r="7620" b="0"/>
          <wp:wrapNone/>
          <wp:docPr id="2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9273980" name="Imagen 1389273980"/>
                  <pic:cNvPicPr/>
                </pic:nvPicPr>
                <pic:blipFill rotWithShape="1">
                  <a:blip r:embed="rId1"/>
                  <a:srcRect t="86716"/>
                  <a:stretch/>
                </pic:blipFill>
                <pic:spPr bwMode="auto">
                  <a:xfrm>
                    <a:off x="0" y="0"/>
                    <a:ext cx="7783830" cy="13379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489C539" w14:textId="552DB02C" w:rsidR="00E93E9E" w:rsidRDefault="00E93E9E">
    <w:pPr>
      <w:pStyle w:val="Piedepgina"/>
      <w:rPr>
        <w:noProof/>
        <w:lang w:eastAsia="es-MX"/>
      </w:rPr>
    </w:pPr>
  </w:p>
  <w:p w14:paraId="72CC6970" w14:textId="0A23B7AD" w:rsidR="00E93E9E" w:rsidRDefault="00E93E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348D161" w14:textId="77777777" w:rsidR="0044082C" w:rsidRDefault="0044082C" w:rsidP="00E83348">
      <w:r>
        <w:separator/>
      </w:r>
    </w:p>
  </w:footnote>
  <w:footnote w:type="continuationSeparator" w:id="0">
    <w:p w14:paraId="75C9F380" w14:textId="77777777" w:rsidR="0044082C" w:rsidRDefault="0044082C" w:rsidP="00E8334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57E1B7C" w14:textId="178E386D" w:rsidR="00E83348" w:rsidRDefault="002A60F8" w:rsidP="00163D0D">
    <w:pPr>
      <w:pStyle w:val="Encabezado"/>
      <w:tabs>
        <w:tab w:val="clear" w:pos="4320"/>
        <w:tab w:val="clear" w:pos="8640"/>
        <w:tab w:val="left" w:pos="1173"/>
      </w:tabs>
    </w:pPr>
    <w:r>
      <w:rPr>
        <w:noProof/>
        <w:lang w:eastAsia="es-MX"/>
      </w:rPr>
      <w:drawing>
        <wp:anchor distT="0" distB="0" distL="114300" distR="114300" simplePos="0" relativeHeight="251658240" behindDoc="1" locked="0" layoutInCell="1" allowOverlap="1" wp14:anchorId="41A3DFB4" wp14:editId="365FDDB9">
          <wp:simplePos x="0" y="0"/>
          <wp:positionH relativeFrom="column">
            <wp:posOffset>-1151890</wp:posOffset>
          </wp:positionH>
          <wp:positionV relativeFrom="paragraph">
            <wp:posOffset>-1170305</wp:posOffset>
          </wp:positionV>
          <wp:extent cx="7792278" cy="12834818"/>
          <wp:effectExtent l="0" t="0" r="0" b="508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7191070" name="Imagen 1237191070"/>
                  <pic:cNvPicPr/>
                </pic:nvPicPr>
                <pic:blipFill>
                  <a:blip r:embed="rId1"/>
                  <a:stretch>
                    <a:fillRect/>
                  </a:stretch>
                </pic:blipFill>
                <pic:spPr>
                  <a:xfrm>
                    <a:off x="0" y="0"/>
                    <a:ext cx="7792278" cy="12834818"/>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FFE2DB8"/>
    <w:multiLevelType w:val="hybridMultilevel"/>
    <w:tmpl w:val="2B7CBA7C"/>
    <w:lvl w:ilvl="0" w:tplc="CA3A8B36">
      <w:start w:val="22"/>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1577202A"/>
    <w:multiLevelType w:val="hybridMultilevel"/>
    <w:tmpl w:val="4DB23A4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 w15:restartNumberingAfterBreak="0">
    <w:nsid w:val="19770EEC"/>
    <w:multiLevelType w:val="hybridMultilevel"/>
    <w:tmpl w:val="BBBEE2E6"/>
    <w:lvl w:ilvl="0" w:tplc="080A000F">
      <w:start w:val="1"/>
      <w:numFmt w:val="decimal"/>
      <w:lvlText w:val="%1."/>
      <w:lvlJc w:val="left"/>
      <w:pPr>
        <w:ind w:left="360" w:hanging="360"/>
      </w:pPr>
      <w:rPr>
        <w:rFonts w:hint="default"/>
      </w:rPr>
    </w:lvl>
    <w:lvl w:ilvl="1" w:tplc="080A0019" w:tentative="1">
      <w:start w:val="1"/>
      <w:numFmt w:val="lowerLetter"/>
      <w:lvlText w:val="%2."/>
      <w:lvlJc w:val="left"/>
      <w:pPr>
        <w:ind w:left="1080" w:hanging="360"/>
      </w:pPr>
    </w:lvl>
    <w:lvl w:ilvl="2" w:tplc="080A001B" w:tentative="1">
      <w:start w:val="1"/>
      <w:numFmt w:val="lowerRoman"/>
      <w:lvlText w:val="%3."/>
      <w:lvlJc w:val="right"/>
      <w:pPr>
        <w:ind w:left="1800" w:hanging="180"/>
      </w:pPr>
    </w:lvl>
    <w:lvl w:ilvl="3" w:tplc="080A000F" w:tentative="1">
      <w:start w:val="1"/>
      <w:numFmt w:val="decimal"/>
      <w:lvlText w:val="%4."/>
      <w:lvlJc w:val="left"/>
      <w:pPr>
        <w:ind w:left="2520" w:hanging="360"/>
      </w:pPr>
    </w:lvl>
    <w:lvl w:ilvl="4" w:tplc="080A0019" w:tentative="1">
      <w:start w:val="1"/>
      <w:numFmt w:val="lowerLetter"/>
      <w:lvlText w:val="%5."/>
      <w:lvlJc w:val="left"/>
      <w:pPr>
        <w:ind w:left="3240" w:hanging="360"/>
      </w:pPr>
    </w:lvl>
    <w:lvl w:ilvl="5" w:tplc="080A001B" w:tentative="1">
      <w:start w:val="1"/>
      <w:numFmt w:val="lowerRoman"/>
      <w:lvlText w:val="%6."/>
      <w:lvlJc w:val="right"/>
      <w:pPr>
        <w:ind w:left="3960" w:hanging="180"/>
      </w:pPr>
    </w:lvl>
    <w:lvl w:ilvl="6" w:tplc="080A000F" w:tentative="1">
      <w:start w:val="1"/>
      <w:numFmt w:val="decimal"/>
      <w:lvlText w:val="%7."/>
      <w:lvlJc w:val="left"/>
      <w:pPr>
        <w:ind w:left="4680" w:hanging="360"/>
      </w:pPr>
    </w:lvl>
    <w:lvl w:ilvl="7" w:tplc="080A0019" w:tentative="1">
      <w:start w:val="1"/>
      <w:numFmt w:val="lowerLetter"/>
      <w:lvlText w:val="%8."/>
      <w:lvlJc w:val="left"/>
      <w:pPr>
        <w:ind w:left="5400" w:hanging="360"/>
      </w:pPr>
    </w:lvl>
    <w:lvl w:ilvl="8" w:tplc="080A001B" w:tentative="1">
      <w:start w:val="1"/>
      <w:numFmt w:val="lowerRoman"/>
      <w:lvlText w:val="%9."/>
      <w:lvlJc w:val="right"/>
      <w:pPr>
        <w:ind w:left="6120" w:hanging="180"/>
      </w:pPr>
    </w:lvl>
  </w:abstractNum>
  <w:abstractNum w:abstractNumId="3" w15:restartNumberingAfterBreak="0">
    <w:nsid w:val="19C70D06"/>
    <w:multiLevelType w:val="hybridMultilevel"/>
    <w:tmpl w:val="84F883C6"/>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4" w15:restartNumberingAfterBreak="0">
    <w:nsid w:val="1F8C64C8"/>
    <w:multiLevelType w:val="hybridMultilevel"/>
    <w:tmpl w:val="5ED21144"/>
    <w:lvl w:ilvl="0" w:tplc="B3BE37AE">
      <w:start w:val="1"/>
      <w:numFmt w:val="decimal"/>
      <w:lvlText w:val="%1."/>
      <w:lvlJc w:val="left"/>
      <w:pPr>
        <w:ind w:left="720" w:hanging="360"/>
      </w:pPr>
      <w:rPr>
        <w:rFonts w:ascii="Calibri" w:eastAsia="Times New Roman" w:hAnsi="Calibri" w:cs="Times New Roman"/>
        <w:b w:val="0"/>
        <w:i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21672F73"/>
    <w:multiLevelType w:val="hybridMultilevel"/>
    <w:tmpl w:val="23305B94"/>
    <w:lvl w:ilvl="0" w:tplc="4D2ABA8C">
      <w:start w:val="10"/>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6" w15:restartNumberingAfterBreak="0">
    <w:nsid w:val="21917C5A"/>
    <w:multiLevelType w:val="hybridMultilevel"/>
    <w:tmpl w:val="C83096AE"/>
    <w:lvl w:ilvl="0" w:tplc="080A0001">
      <w:start w:val="1"/>
      <w:numFmt w:val="bullet"/>
      <w:lvlText w:val=""/>
      <w:lvlJc w:val="left"/>
      <w:pPr>
        <w:ind w:left="1080" w:hanging="360"/>
      </w:pPr>
      <w:rPr>
        <w:rFonts w:ascii="Symbol" w:hAnsi="Symbol" w:hint="default"/>
      </w:rPr>
    </w:lvl>
    <w:lvl w:ilvl="1" w:tplc="080A0003" w:tentative="1">
      <w:start w:val="1"/>
      <w:numFmt w:val="bullet"/>
      <w:lvlText w:val="o"/>
      <w:lvlJc w:val="left"/>
      <w:pPr>
        <w:ind w:left="1800" w:hanging="360"/>
      </w:pPr>
      <w:rPr>
        <w:rFonts w:ascii="Courier New" w:hAnsi="Courier New" w:cs="Courier New" w:hint="default"/>
      </w:rPr>
    </w:lvl>
    <w:lvl w:ilvl="2" w:tplc="080A0005" w:tentative="1">
      <w:start w:val="1"/>
      <w:numFmt w:val="bullet"/>
      <w:lvlText w:val=""/>
      <w:lvlJc w:val="left"/>
      <w:pPr>
        <w:ind w:left="2520" w:hanging="360"/>
      </w:pPr>
      <w:rPr>
        <w:rFonts w:ascii="Wingdings" w:hAnsi="Wingdings" w:hint="default"/>
      </w:rPr>
    </w:lvl>
    <w:lvl w:ilvl="3" w:tplc="080A0001" w:tentative="1">
      <w:start w:val="1"/>
      <w:numFmt w:val="bullet"/>
      <w:lvlText w:val=""/>
      <w:lvlJc w:val="left"/>
      <w:pPr>
        <w:ind w:left="3240" w:hanging="360"/>
      </w:pPr>
      <w:rPr>
        <w:rFonts w:ascii="Symbol" w:hAnsi="Symbol" w:hint="default"/>
      </w:rPr>
    </w:lvl>
    <w:lvl w:ilvl="4" w:tplc="080A0003" w:tentative="1">
      <w:start w:val="1"/>
      <w:numFmt w:val="bullet"/>
      <w:lvlText w:val="o"/>
      <w:lvlJc w:val="left"/>
      <w:pPr>
        <w:ind w:left="3960" w:hanging="360"/>
      </w:pPr>
      <w:rPr>
        <w:rFonts w:ascii="Courier New" w:hAnsi="Courier New" w:cs="Courier New" w:hint="default"/>
      </w:rPr>
    </w:lvl>
    <w:lvl w:ilvl="5" w:tplc="080A0005" w:tentative="1">
      <w:start w:val="1"/>
      <w:numFmt w:val="bullet"/>
      <w:lvlText w:val=""/>
      <w:lvlJc w:val="left"/>
      <w:pPr>
        <w:ind w:left="4680" w:hanging="360"/>
      </w:pPr>
      <w:rPr>
        <w:rFonts w:ascii="Wingdings" w:hAnsi="Wingdings" w:hint="default"/>
      </w:rPr>
    </w:lvl>
    <w:lvl w:ilvl="6" w:tplc="080A0001" w:tentative="1">
      <w:start w:val="1"/>
      <w:numFmt w:val="bullet"/>
      <w:lvlText w:val=""/>
      <w:lvlJc w:val="left"/>
      <w:pPr>
        <w:ind w:left="5400" w:hanging="360"/>
      </w:pPr>
      <w:rPr>
        <w:rFonts w:ascii="Symbol" w:hAnsi="Symbol" w:hint="default"/>
      </w:rPr>
    </w:lvl>
    <w:lvl w:ilvl="7" w:tplc="080A0003" w:tentative="1">
      <w:start w:val="1"/>
      <w:numFmt w:val="bullet"/>
      <w:lvlText w:val="o"/>
      <w:lvlJc w:val="left"/>
      <w:pPr>
        <w:ind w:left="6120" w:hanging="360"/>
      </w:pPr>
      <w:rPr>
        <w:rFonts w:ascii="Courier New" w:hAnsi="Courier New" w:cs="Courier New" w:hint="default"/>
      </w:rPr>
    </w:lvl>
    <w:lvl w:ilvl="8" w:tplc="080A0005" w:tentative="1">
      <w:start w:val="1"/>
      <w:numFmt w:val="bullet"/>
      <w:lvlText w:val=""/>
      <w:lvlJc w:val="left"/>
      <w:pPr>
        <w:ind w:left="6840" w:hanging="360"/>
      </w:pPr>
      <w:rPr>
        <w:rFonts w:ascii="Wingdings" w:hAnsi="Wingdings" w:hint="default"/>
      </w:rPr>
    </w:lvl>
  </w:abstractNum>
  <w:abstractNum w:abstractNumId="7" w15:restartNumberingAfterBreak="0">
    <w:nsid w:val="327F7BD5"/>
    <w:multiLevelType w:val="hybridMultilevel"/>
    <w:tmpl w:val="E5D82DFE"/>
    <w:lvl w:ilvl="0" w:tplc="338037CE">
      <w:start w:val="35"/>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15:restartNumberingAfterBreak="0">
    <w:nsid w:val="35801B66"/>
    <w:multiLevelType w:val="hybridMultilevel"/>
    <w:tmpl w:val="B3EE65E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9" w15:restartNumberingAfterBreak="0">
    <w:nsid w:val="35CB5FC8"/>
    <w:multiLevelType w:val="hybridMultilevel"/>
    <w:tmpl w:val="93DE2A62"/>
    <w:lvl w:ilvl="0" w:tplc="6CF0A402">
      <w:start w:val="8"/>
      <w:numFmt w:val="decimal"/>
      <w:lvlText w:val="%1."/>
      <w:lvlJc w:val="left"/>
      <w:pPr>
        <w:ind w:left="1353"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36952C03"/>
    <w:multiLevelType w:val="hybridMultilevel"/>
    <w:tmpl w:val="6B446ED8"/>
    <w:lvl w:ilvl="0" w:tplc="606811A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1" w15:restartNumberingAfterBreak="0">
    <w:nsid w:val="38C75EA1"/>
    <w:multiLevelType w:val="hybridMultilevel"/>
    <w:tmpl w:val="C5D8744E"/>
    <w:lvl w:ilvl="0" w:tplc="C33A427E">
      <w:start w:val="10"/>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2" w15:restartNumberingAfterBreak="0">
    <w:nsid w:val="405B148D"/>
    <w:multiLevelType w:val="hybridMultilevel"/>
    <w:tmpl w:val="F514BF60"/>
    <w:lvl w:ilvl="0" w:tplc="4D8A0E3A">
      <w:start w:val="4"/>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13" w15:restartNumberingAfterBreak="0">
    <w:nsid w:val="530645B3"/>
    <w:multiLevelType w:val="hybridMultilevel"/>
    <w:tmpl w:val="512A3826"/>
    <w:lvl w:ilvl="0" w:tplc="D8E092B4">
      <w:start w:val="15"/>
      <w:numFmt w:val="decimal"/>
      <w:lvlText w:val="%1."/>
      <w:lvlJc w:val="left"/>
      <w:pPr>
        <w:ind w:left="1070" w:hanging="360"/>
      </w:pPr>
      <w:rPr>
        <w:rFonts w:hint="default"/>
      </w:rPr>
    </w:lvl>
    <w:lvl w:ilvl="1" w:tplc="080A0019" w:tentative="1">
      <w:start w:val="1"/>
      <w:numFmt w:val="lowerLetter"/>
      <w:lvlText w:val="%2."/>
      <w:lvlJc w:val="left"/>
      <w:pPr>
        <w:ind w:left="1157" w:hanging="360"/>
      </w:pPr>
    </w:lvl>
    <w:lvl w:ilvl="2" w:tplc="080A001B" w:tentative="1">
      <w:start w:val="1"/>
      <w:numFmt w:val="lowerRoman"/>
      <w:lvlText w:val="%3."/>
      <w:lvlJc w:val="right"/>
      <w:pPr>
        <w:ind w:left="1877" w:hanging="180"/>
      </w:pPr>
    </w:lvl>
    <w:lvl w:ilvl="3" w:tplc="080A000F" w:tentative="1">
      <w:start w:val="1"/>
      <w:numFmt w:val="decimal"/>
      <w:lvlText w:val="%4."/>
      <w:lvlJc w:val="left"/>
      <w:pPr>
        <w:ind w:left="2597" w:hanging="360"/>
      </w:pPr>
    </w:lvl>
    <w:lvl w:ilvl="4" w:tplc="080A0019" w:tentative="1">
      <w:start w:val="1"/>
      <w:numFmt w:val="lowerLetter"/>
      <w:lvlText w:val="%5."/>
      <w:lvlJc w:val="left"/>
      <w:pPr>
        <w:ind w:left="3317" w:hanging="360"/>
      </w:pPr>
    </w:lvl>
    <w:lvl w:ilvl="5" w:tplc="080A001B" w:tentative="1">
      <w:start w:val="1"/>
      <w:numFmt w:val="lowerRoman"/>
      <w:lvlText w:val="%6."/>
      <w:lvlJc w:val="right"/>
      <w:pPr>
        <w:ind w:left="4037" w:hanging="180"/>
      </w:pPr>
    </w:lvl>
    <w:lvl w:ilvl="6" w:tplc="080A000F" w:tentative="1">
      <w:start w:val="1"/>
      <w:numFmt w:val="decimal"/>
      <w:lvlText w:val="%7."/>
      <w:lvlJc w:val="left"/>
      <w:pPr>
        <w:ind w:left="4757" w:hanging="360"/>
      </w:pPr>
    </w:lvl>
    <w:lvl w:ilvl="7" w:tplc="080A0019" w:tentative="1">
      <w:start w:val="1"/>
      <w:numFmt w:val="lowerLetter"/>
      <w:lvlText w:val="%8."/>
      <w:lvlJc w:val="left"/>
      <w:pPr>
        <w:ind w:left="5477" w:hanging="360"/>
      </w:pPr>
    </w:lvl>
    <w:lvl w:ilvl="8" w:tplc="080A001B" w:tentative="1">
      <w:start w:val="1"/>
      <w:numFmt w:val="lowerRoman"/>
      <w:lvlText w:val="%9."/>
      <w:lvlJc w:val="right"/>
      <w:pPr>
        <w:ind w:left="6197" w:hanging="180"/>
      </w:pPr>
    </w:lvl>
  </w:abstractNum>
  <w:abstractNum w:abstractNumId="14" w15:restartNumberingAfterBreak="0">
    <w:nsid w:val="580908AC"/>
    <w:multiLevelType w:val="hybridMultilevel"/>
    <w:tmpl w:val="C07245CC"/>
    <w:lvl w:ilvl="0" w:tplc="080A0001">
      <w:start w:val="1"/>
      <w:numFmt w:val="bullet"/>
      <w:lvlText w:val=""/>
      <w:lvlJc w:val="left"/>
      <w:pPr>
        <w:ind w:left="1800" w:hanging="360"/>
      </w:pPr>
      <w:rPr>
        <w:rFonts w:ascii="Symbol" w:hAnsi="Symbol" w:hint="default"/>
      </w:rPr>
    </w:lvl>
    <w:lvl w:ilvl="1" w:tplc="080A0003" w:tentative="1">
      <w:start w:val="1"/>
      <w:numFmt w:val="bullet"/>
      <w:lvlText w:val="o"/>
      <w:lvlJc w:val="left"/>
      <w:pPr>
        <w:ind w:left="2520" w:hanging="360"/>
      </w:pPr>
      <w:rPr>
        <w:rFonts w:ascii="Courier New" w:hAnsi="Courier New" w:cs="Courier New" w:hint="default"/>
      </w:rPr>
    </w:lvl>
    <w:lvl w:ilvl="2" w:tplc="080A0005" w:tentative="1">
      <w:start w:val="1"/>
      <w:numFmt w:val="bullet"/>
      <w:lvlText w:val=""/>
      <w:lvlJc w:val="left"/>
      <w:pPr>
        <w:ind w:left="3240" w:hanging="360"/>
      </w:pPr>
      <w:rPr>
        <w:rFonts w:ascii="Wingdings" w:hAnsi="Wingdings" w:hint="default"/>
      </w:rPr>
    </w:lvl>
    <w:lvl w:ilvl="3" w:tplc="080A0001" w:tentative="1">
      <w:start w:val="1"/>
      <w:numFmt w:val="bullet"/>
      <w:lvlText w:val=""/>
      <w:lvlJc w:val="left"/>
      <w:pPr>
        <w:ind w:left="3960" w:hanging="360"/>
      </w:pPr>
      <w:rPr>
        <w:rFonts w:ascii="Symbol" w:hAnsi="Symbol" w:hint="default"/>
      </w:rPr>
    </w:lvl>
    <w:lvl w:ilvl="4" w:tplc="080A0003" w:tentative="1">
      <w:start w:val="1"/>
      <w:numFmt w:val="bullet"/>
      <w:lvlText w:val="o"/>
      <w:lvlJc w:val="left"/>
      <w:pPr>
        <w:ind w:left="4680" w:hanging="360"/>
      </w:pPr>
      <w:rPr>
        <w:rFonts w:ascii="Courier New" w:hAnsi="Courier New" w:cs="Courier New" w:hint="default"/>
      </w:rPr>
    </w:lvl>
    <w:lvl w:ilvl="5" w:tplc="080A0005" w:tentative="1">
      <w:start w:val="1"/>
      <w:numFmt w:val="bullet"/>
      <w:lvlText w:val=""/>
      <w:lvlJc w:val="left"/>
      <w:pPr>
        <w:ind w:left="5400" w:hanging="360"/>
      </w:pPr>
      <w:rPr>
        <w:rFonts w:ascii="Wingdings" w:hAnsi="Wingdings" w:hint="default"/>
      </w:rPr>
    </w:lvl>
    <w:lvl w:ilvl="6" w:tplc="080A0001" w:tentative="1">
      <w:start w:val="1"/>
      <w:numFmt w:val="bullet"/>
      <w:lvlText w:val=""/>
      <w:lvlJc w:val="left"/>
      <w:pPr>
        <w:ind w:left="6120" w:hanging="360"/>
      </w:pPr>
      <w:rPr>
        <w:rFonts w:ascii="Symbol" w:hAnsi="Symbol" w:hint="default"/>
      </w:rPr>
    </w:lvl>
    <w:lvl w:ilvl="7" w:tplc="080A0003" w:tentative="1">
      <w:start w:val="1"/>
      <w:numFmt w:val="bullet"/>
      <w:lvlText w:val="o"/>
      <w:lvlJc w:val="left"/>
      <w:pPr>
        <w:ind w:left="6840" w:hanging="360"/>
      </w:pPr>
      <w:rPr>
        <w:rFonts w:ascii="Courier New" w:hAnsi="Courier New" w:cs="Courier New" w:hint="default"/>
      </w:rPr>
    </w:lvl>
    <w:lvl w:ilvl="8" w:tplc="080A0005" w:tentative="1">
      <w:start w:val="1"/>
      <w:numFmt w:val="bullet"/>
      <w:lvlText w:val=""/>
      <w:lvlJc w:val="left"/>
      <w:pPr>
        <w:ind w:left="7560" w:hanging="360"/>
      </w:pPr>
      <w:rPr>
        <w:rFonts w:ascii="Wingdings" w:hAnsi="Wingdings" w:hint="default"/>
      </w:rPr>
    </w:lvl>
  </w:abstractNum>
  <w:abstractNum w:abstractNumId="15" w15:restartNumberingAfterBreak="0">
    <w:nsid w:val="5C09196C"/>
    <w:multiLevelType w:val="hybridMultilevel"/>
    <w:tmpl w:val="FB86F7C0"/>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6" w15:restartNumberingAfterBreak="0">
    <w:nsid w:val="5C630C82"/>
    <w:multiLevelType w:val="hybridMultilevel"/>
    <w:tmpl w:val="329AAA36"/>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7" w15:restartNumberingAfterBreak="0">
    <w:nsid w:val="65CE5810"/>
    <w:multiLevelType w:val="hybridMultilevel"/>
    <w:tmpl w:val="19C854BC"/>
    <w:lvl w:ilvl="0" w:tplc="1BEEFF6A">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18" w15:restartNumberingAfterBreak="0">
    <w:nsid w:val="65D201AA"/>
    <w:multiLevelType w:val="hybridMultilevel"/>
    <w:tmpl w:val="C27816D6"/>
    <w:lvl w:ilvl="0" w:tplc="7CC65D72">
      <w:start w:val="1"/>
      <w:numFmt w:val="decimal"/>
      <w:lvlText w:val="%1."/>
      <w:lvlJc w:val="left"/>
      <w:pPr>
        <w:ind w:left="714" w:hanging="360"/>
      </w:pPr>
      <w:rPr>
        <w:b w:val="0"/>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9" w15:restartNumberingAfterBreak="0">
    <w:nsid w:val="6BED3212"/>
    <w:multiLevelType w:val="hybridMultilevel"/>
    <w:tmpl w:val="74E88A48"/>
    <w:lvl w:ilvl="0" w:tplc="9B4C541E">
      <w:start w:val="3"/>
      <w:numFmt w:val="bullet"/>
      <w:lvlText w:val="-"/>
      <w:lvlJc w:val="left"/>
      <w:pPr>
        <w:ind w:left="720" w:hanging="360"/>
      </w:pPr>
      <w:rPr>
        <w:rFonts w:ascii="Calibri" w:eastAsia="Times New Roman" w:hAnsi="Calibri"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20" w15:restartNumberingAfterBreak="0">
    <w:nsid w:val="6C4A1D94"/>
    <w:multiLevelType w:val="hybridMultilevel"/>
    <w:tmpl w:val="1D2679AC"/>
    <w:lvl w:ilvl="0" w:tplc="C8342D1E">
      <w:start w:val="17"/>
      <w:numFmt w:val="decimal"/>
      <w:lvlText w:val="%1."/>
      <w:lvlJc w:val="left"/>
      <w:pPr>
        <w:ind w:left="1440" w:hanging="360"/>
      </w:pPr>
      <w:rPr>
        <w:rFonts w:hint="default"/>
      </w:rPr>
    </w:lvl>
    <w:lvl w:ilvl="1" w:tplc="080A0019" w:tentative="1">
      <w:start w:val="1"/>
      <w:numFmt w:val="lowerLetter"/>
      <w:lvlText w:val="%2."/>
      <w:lvlJc w:val="left"/>
      <w:pPr>
        <w:ind w:left="2160" w:hanging="360"/>
      </w:pPr>
    </w:lvl>
    <w:lvl w:ilvl="2" w:tplc="080A001B" w:tentative="1">
      <w:start w:val="1"/>
      <w:numFmt w:val="lowerRoman"/>
      <w:lvlText w:val="%3."/>
      <w:lvlJc w:val="right"/>
      <w:pPr>
        <w:ind w:left="2880" w:hanging="180"/>
      </w:pPr>
    </w:lvl>
    <w:lvl w:ilvl="3" w:tplc="080A000F" w:tentative="1">
      <w:start w:val="1"/>
      <w:numFmt w:val="decimal"/>
      <w:lvlText w:val="%4."/>
      <w:lvlJc w:val="left"/>
      <w:pPr>
        <w:ind w:left="3600" w:hanging="360"/>
      </w:pPr>
    </w:lvl>
    <w:lvl w:ilvl="4" w:tplc="080A0019" w:tentative="1">
      <w:start w:val="1"/>
      <w:numFmt w:val="lowerLetter"/>
      <w:lvlText w:val="%5."/>
      <w:lvlJc w:val="left"/>
      <w:pPr>
        <w:ind w:left="4320" w:hanging="360"/>
      </w:pPr>
    </w:lvl>
    <w:lvl w:ilvl="5" w:tplc="080A001B" w:tentative="1">
      <w:start w:val="1"/>
      <w:numFmt w:val="lowerRoman"/>
      <w:lvlText w:val="%6."/>
      <w:lvlJc w:val="right"/>
      <w:pPr>
        <w:ind w:left="5040" w:hanging="180"/>
      </w:pPr>
    </w:lvl>
    <w:lvl w:ilvl="6" w:tplc="080A000F" w:tentative="1">
      <w:start w:val="1"/>
      <w:numFmt w:val="decimal"/>
      <w:lvlText w:val="%7."/>
      <w:lvlJc w:val="left"/>
      <w:pPr>
        <w:ind w:left="5760" w:hanging="360"/>
      </w:pPr>
    </w:lvl>
    <w:lvl w:ilvl="7" w:tplc="080A0019" w:tentative="1">
      <w:start w:val="1"/>
      <w:numFmt w:val="lowerLetter"/>
      <w:lvlText w:val="%8."/>
      <w:lvlJc w:val="left"/>
      <w:pPr>
        <w:ind w:left="6480" w:hanging="360"/>
      </w:pPr>
    </w:lvl>
    <w:lvl w:ilvl="8" w:tplc="080A001B" w:tentative="1">
      <w:start w:val="1"/>
      <w:numFmt w:val="lowerRoman"/>
      <w:lvlText w:val="%9."/>
      <w:lvlJc w:val="right"/>
      <w:pPr>
        <w:ind w:left="7200" w:hanging="180"/>
      </w:pPr>
    </w:lvl>
  </w:abstractNum>
  <w:abstractNum w:abstractNumId="21" w15:restartNumberingAfterBreak="0">
    <w:nsid w:val="70205092"/>
    <w:multiLevelType w:val="hybridMultilevel"/>
    <w:tmpl w:val="64D6FE8E"/>
    <w:lvl w:ilvl="0" w:tplc="C5A2930C">
      <w:start w:val="19"/>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2" w15:restartNumberingAfterBreak="0">
    <w:nsid w:val="73862521"/>
    <w:multiLevelType w:val="hybridMultilevel"/>
    <w:tmpl w:val="8212936A"/>
    <w:lvl w:ilvl="0" w:tplc="B6D21040">
      <w:start w:val="12"/>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3" w15:restartNumberingAfterBreak="0">
    <w:nsid w:val="75A760E8"/>
    <w:multiLevelType w:val="hybridMultilevel"/>
    <w:tmpl w:val="7166F6B6"/>
    <w:lvl w:ilvl="0" w:tplc="DBF614C0">
      <w:start w:val="5"/>
      <w:numFmt w:val="decimal"/>
      <w:lvlText w:val="%1."/>
      <w:lvlJc w:val="left"/>
      <w:pPr>
        <w:ind w:left="1080" w:hanging="360"/>
      </w:pPr>
      <w:rPr>
        <w:rFonts w:hint="default"/>
      </w:rPr>
    </w:lvl>
    <w:lvl w:ilvl="1" w:tplc="080A0019" w:tentative="1">
      <w:start w:val="1"/>
      <w:numFmt w:val="lowerLetter"/>
      <w:lvlText w:val="%2."/>
      <w:lvlJc w:val="left"/>
      <w:pPr>
        <w:ind w:left="1800" w:hanging="360"/>
      </w:pPr>
    </w:lvl>
    <w:lvl w:ilvl="2" w:tplc="080A001B" w:tentative="1">
      <w:start w:val="1"/>
      <w:numFmt w:val="lowerRoman"/>
      <w:lvlText w:val="%3."/>
      <w:lvlJc w:val="right"/>
      <w:pPr>
        <w:ind w:left="2520" w:hanging="180"/>
      </w:pPr>
    </w:lvl>
    <w:lvl w:ilvl="3" w:tplc="080A000F" w:tentative="1">
      <w:start w:val="1"/>
      <w:numFmt w:val="decimal"/>
      <w:lvlText w:val="%4."/>
      <w:lvlJc w:val="left"/>
      <w:pPr>
        <w:ind w:left="3240" w:hanging="360"/>
      </w:pPr>
    </w:lvl>
    <w:lvl w:ilvl="4" w:tplc="080A0019" w:tentative="1">
      <w:start w:val="1"/>
      <w:numFmt w:val="lowerLetter"/>
      <w:lvlText w:val="%5."/>
      <w:lvlJc w:val="left"/>
      <w:pPr>
        <w:ind w:left="3960" w:hanging="360"/>
      </w:pPr>
    </w:lvl>
    <w:lvl w:ilvl="5" w:tplc="080A001B" w:tentative="1">
      <w:start w:val="1"/>
      <w:numFmt w:val="lowerRoman"/>
      <w:lvlText w:val="%6."/>
      <w:lvlJc w:val="right"/>
      <w:pPr>
        <w:ind w:left="4680" w:hanging="180"/>
      </w:pPr>
    </w:lvl>
    <w:lvl w:ilvl="6" w:tplc="080A000F" w:tentative="1">
      <w:start w:val="1"/>
      <w:numFmt w:val="decimal"/>
      <w:lvlText w:val="%7."/>
      <w:lvlJc w:val="left"/>
      <w:pPr>
        <w:ind w:left="5400" w:hanging="360"/>
      </w:pPr>
    </w:lvl>
    <w:lvl w:ilvl="7" w:tplc="080A0019" w:tentative="1">
      <w:start w:val="1"/>
      <w:numFmt w:val="lowerLetter"/>
      <w:lvlText w:val="%8."/>
      <w:lvlJc w:val="left"/>
      <w:pPr>
        <w:ind w:left="6120" w:hanging="360"/>
      </w:pPr>
    </w:lvl>
    <w:lvl w:ilvl="8" w:tplc="080A001B" w:tentative="1">
      <w:start w:val="1"/>
      <w:numFmt w:val="lowerRoman"/>
      <w:lvlText w:val="%9."/>
      <w:lvlJc w:val="right"/>
      <w:pPr>
        <w:ind w:left="6840" w:hanging="180"/>
      </w:pPr>
    </w:lvl>
  </w:abstractNum>
  <w:abstractNum w:abstractNumId="24" w15:restartNumberingAfterBreak="0">
    <w:nsid w:val="78CC0736"/>
    <w:multiLevelType w:val="hybridMultilevel"/>
    <w:tmpl w:val="A13E746C"/>
    <w:lvl w:ilvl="0" w:tplc="764CC696">
      <w:start w:val="24"/>
      <w:numFmt w:val="decimal"/>
      <w:lvlText w:val="%1."/>
      <w:lvlJc w:val="left"/>
      <w:pPr>
        <w:ind w:left="108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5" w15:restartNumberingAfterBreak="0">
    <w:nsid w:val="7AFD1A4C"/>
    <w:multiLevelType w:val="hybridMultilevel"/>
    <w:tmpl w:val="3940DCB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10"/>
  </w:num>
  <w:num w:numId="4">
    <w:abstractNumId w:val="5"/>
  </w:num>
  <w:num w:numId="5">
    <w:abstractNumId w:val="11"/>
  </w:num>
  <w:num w:numId="6">
    <w:abstractNumId w:val="23"/>
  </w:num>
  <w:num w:numId="7">
    <w:abstractNumId w:val="14"/>
  </w:num>
  <w:num w:numId="8">
    <w:abstractNumId w:val="17"/>
  </w:num>
  <w:num w:numId="9">
    <w:abstractNumId w:val="20"/>
  </w:num>
  <w:num w:numId="10">
    <w:abstractNumId w:val="9"/>
  </w:num>
  <w:num w:numId="11">
    <w:abstractNumId w:val="13"/>
  </w:num>
  <w:num w:numId="12">
    <w:abstractNumId w:val="0"/>
  </w:num>
  <w:num w:numId="13">
    <w:abstractNumId w:val="12"/>
  </w:num>
  <w:num w:numId="14">
    <w:abstractNumId w:val="22"/>
  </w:num>
  <w:num w:numId="15">
    <w:abstractNumId w:val="21"/>
  </w:num>
  <w:num w:numId="16">
    <w:abstractNumId w:val="24"/>
  </w:num>
  <w:num w:numId="17">
    <w:abstractNumId w:val="7"/>
  </w:num>
  <w:num w:numId="18">
    <w:abstractNumId w:val="16"/>
  </w:num>
  <w:num w:numId="19">
    <w:abstractNumId w:val="1"/>
  </w:num>
  <w:num w:numId="20">
    <w:abstractNumId w:val="15"/>
  </w:num>
  <w:num w:numId="21">
    <w:abstractNumId w:val="25"/>
  </w:num>
  <w:num w:numId="22">
    <w:abstractNumId w:val="2"/>
  </w:num>
  <w:num w:numId="23">
    <w:abstractNumId w:val="18"/>
  </w:num>
  <w:num w:numId="24">
    <w:abstractNumId w:val="6"/>
  </w:num>
  <w:num w:numId="25">
    <w:abstractNumId w:val="3"/>
  </w:num>
  <w:num w:numId="2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3348"/>
    <w:rsid w:val="000061C6"/>
    <w:rsid w:val="00021D24"/>
    <w:rsid w:val="00025FC4"/>
    <w:rsid w:val="00027E9E"/>
    <w:rsid w:val="00027F11"/>
    <w:rsid w:val="0003107D"/>
    <w:rsid w:val="00034ED5"/>
    <w:rsid w:val="0004426E"/>
    <w:rsid w:val="000528E9"/>
    <w:rsid w:val="000607E0"/>
    <w:rsid w:val="000648AE"/>
    <w:rsid w:val="00066CFC"/>
    <w:rsid w:val="00067260"/>
    <w:rsid w:val="00072A6B"/>
    <w:rsid w:val="000734CE"/>
    <w:rsid w:val="000A00B6"/>
    <w:rsid w:val="000A1946"/>
    <w:rsid w:val="000B2F61"/>
    <w:rsid w:val="000D5BE8"/>
    <w:rsid w:val="000D643B"/>
    <w:rsid w:val="000E599E"/>
    <w:rsid w:val="000E5F86"/>
    <w:rsid w:val="000E75FC"/>
    <w:rsid w:val="000E7FE2"/>
    <w:rsid w:val="000F2A3A"/>
    <w:rsid w:val="000F2EAD"/>
    <w:rsid w:val="0010008A"/>
    <w:rsid w:val="001117EE"/>
    <w:rsid w:val="00115911"/>
    <w:rsid w:val="0011664A"/>
    <w:rsid w:val="00117F23"/>
    <w:rsid w:val="0013386D"/>
    <w:rsid w:val="00136A02"/>
    <w:rsid w:val="001423EB"/>
    <w:rsid w:val="001464B2"/>
    <w:rsid w:val="00150E88"/>
    <w:rsid w:val="001545DF"/>
    <w:rsid w:val="0015532D"/>
    <w:rsid w:val="001565CE"/>
    <w:rsid w:val="00160274"/>
    <w:rsid w:val="00162279"/>
    <w:rsid w:val="00163680"/>
    <w:rsid w:val="00163D0D"/>
    <w:rsid w:val="00166902"/>
    <w:rsid w:val="00172991"/>
    <w:rsid w:val="001869DA"/>
    <w:rsid w:val="001927DB"/>
    <w:rsid w:val="00192BC9"/>
    <w:rsid w:val="001961EB"/>
    <w:rsid w:val="001A405E"/>
    <w:rsid w:val="001B58B0"/>
    <w:rsid w:val="001C09B3"/>
    <w:rsid w:val="001D42EA"/>
    <w:rsid w:val="001D763A"/>
    <w:rsid w:val="001E5D02"/>
    <w:rsid w:val="001E6B57"/>
    <w:rsid w:val="001F5807"/>
    <w:rsid w:val="001F610B"/>
    <w:rsid w:val="001F7033"/>
    <w:rsid w:val="00204A4A"/>
    <w:rsid w:val="00213DE8"/>
    <w:rsid w:val="00217F02"/>
    <w:rsid w:val="002209CA"/>
    <w:rsid w:val="00221F80"/>
    <w:rsid w:val="00223741"/>
    <w:rsid w:val="002331B9"/>
    <w:rsid w:val="002430A0"/>
    <w:rsid w:val="0024607F"/>
    <w:rsid w:val="00246CC5"/>
    <w:rsid w:val="002543DD"/>
    <w:rsid w:val="0025561A"/>
    <w:rsid w:val="00257952"/>
    <w:rsid w:val="00262F33"/>
    <w:rsid w:val="00266632"/>
    <w:rsid w:val="00267D3D"/>
    <w:rsid w:val="00272A41"/>
    <w:rsid w:val="00282B16"/>
    <w:rsid w:val="00295CEA"/>
    <w:rsid w:val="00297EA9"/>
    <w:rsid w:val="002A0171"/>
    <w:rsid w:val="002A60F8"/>
    <w:rsid w:val="002B15A0"/>
    <w:rsid w:val="002C5C37"/>
    <w:rsid w:val="002C6B37"/>
    <w:rsid w:val="002D17BB"/>
    <w:rsid w:val="002D2A54"/>
    <w:rsid w:val="002E5D52"/>
    <w:rsid w:val="002F14B9"/>
    <w:rsid w:val="002F2006"/>
    <w:rsid w:val="00302722"/>
    <w:rsid w:val="00304417"/>
    <w:rsid w:val="0030738E"/>
    <w:rsid w:val="003336A3"/>
    <w:rsid w:val="003501A5"/>
    <w:rsid w:val="00351898"/>
    <w:rsid w:val="00365F40"/>
    <w:rsid w:val="0037731A"/>
    <w:rsid w:val="003828CB"/>
    <w:rsid w:val="003844BF"/>
    <w:rsid w:val="0039218D"/>
    <w:rsid w:val="00394AB5"/>
    <w:rsid w:val="003A33FB"/>
    <w:rsid w:val="003A62D0"/>
    <w:rsid w:val="003B12B6"/>
    <w:rsid w:val="003B7C6F"/>
    <w:rsid w:val="003C65BA"/>
    <w:rsid w:val="003C7021"/>
    <w:rsid w:val="003E3485"/>
    <w:rsid w:val="003F11AF"/>
    <w:rsid w:val="003F50E0"/>
    <w:rsid w:val="003F6D38"/>
    <w:rsid w:val="004166C3"/>
    <w:rsid w:val="0042297C"/>
    <w:rsid w:val="0042555F"/>
    <w:rsid w:val="00434C7D"/>
    <w:rsid w:val="0044082C"/>
    <w:rsid w:val="00443F14"/>
    <w:rsid w:val="004604C6"/>
    <w:rsid w:val="00464046"/>
    <w:rsid w:val="00466EC5"/>
    <w:rsid w:val="00473B45"/>
    <w:rsid w:val="00476173"/>
    <w:rsid w:val="00486C41"/>
    <w:rsid w:val="004A211E"/>
    <w:rsid w:val="004A3C61"/>
    <w:rsid w:val="004A47CB"/>
    <w:rsid w:val="004B100E"/>
    <w:rsid w:val="004C3EBD"/>
    <w:rsid w:val="004C6B3C"/>
    <w:rsid w:val="004F09AE"/>
    <w:rsid w:val="004F52E5"/>
    <w:rsid w:val="005141F7"/>
    <w:rsid w:val="005224E4"/>
    <w:rsid w:val="00524D74"/>
    <w:rsid w:val="00530E91"/>
    <w:rsid w:val="005418C6"/>
    <w:rsid w:val="005438F0"/>
    <w:rsid w:val="00545740"/>
    <w:rsid w:val="00561A6A"/>
    <w:rsid w:val="00562365"/>
    <w:rsid w:val="005634BE"/>
    <w:rsid w:val="00566B14"/>
    <w:rsid w:val="00580ABF"/>
    <w:rsid w:val="00580E7B"/>
    <w:rsid w:val="00582ACA"/>
    <w:rsid w:val="005855E2"/>
    <w:rsid w:val="00592F61"/>
    <w:rsid w:val="00595AA0"/>
    <w:rsid w:val="005A6904"/>
    <w:rsid w:val="005B246F"/>
    <w:rsid w:val="005C1539"/>
    <w:rsid w:val="005C4837"/>
    <w:rsid w:val="005D5D21"/>
    <w:rsid w:val="005E0077"/>
    <w:rsid w:val="006152C6"/>
    <w:rsid w:val="00617131"/>
    <w:rsid w:val="00624CEC"/>
    <w:rsid w:val="00625AAC"/>
    <w:rsid w:val="006273DD"/>
    <w:rsid w:val="00632A06"/>
    <w:rsid w:val="00635D12"/>
    <w:rsid w:val="00637B54"/>
    <w:rsid w:val="006426DD"/>
    <w:rsid w:val="006512FD"/>
    <w:rsid w:val="006519A8"/>
    <w:rsid w:val="00653915"/>
    <w:rsid w:val="00670EB3"/>
    <w:rsid w:val="0068304E"/>
    <w:rsid w:val="00684E23"/>
    <w:rsid w:val="00693D01"/>
    <w:rsid w:val="006955DB"/>
    <w:rsid w:val="006A10D2"/>
    <w:rsid w:val="006B4960"/>
    <w:rsid w:val="006B5051"/>
    <w:rsid w:val="006C139B"/>
    <w:rsid w:val="006C4920"/>
    <w:rsid w:val="006F5044"/>
    <w:rsid w:val="006F7468"/>
    <w:rsid w:val="007023CA"/>
    <w:rsid w:val="00703B09"/>
    <w:rsid w:val="00703CAE"/>
    <w:rsid w:val="00703D40"/>
    <w:rsid w:val="00703F31"/>
    <w:rsid w:val="00714BC1"/>
    <w:rsid w:val="007164AD"/>
    <w:rsid w:val="00721129"/>
    <w:rsid w:val="007212EC"/>
    <w:rsid w:val="0073277B"/>
    <w:rsid w:val="00742AF4"/>
    <w:rsid w:val="0076120C"/>
    <w:rsid w:val="0078005E"/>
    <w:rsid w:val="007809B4"/>
    <w:rsid w:val="00792C0F"/>
    <w:rsid w:val="00796BEE"/>
    <w:rsid w:val="007B067E"/>
    <w:rsid w:val="007B49C8"/>
    <w:rsid w:val="007C4029"/>
    <w:rsid w:val="007C600B"/>
    <w:rsid w:val="007D317F"/>
    <w:rsid w:val="007D5100"/>
    <w:rsid w:val="007F0B73"/>
    <w:rsid w:val="007F0E45"/>
    <w:rsid w:val="0080172F"/>
    <w:rsid w:val="00803A16"/>
    <w:rsid w:val="008047D2"/>
    <w:rsid w:val="008278EE"/>
    <w:rsid w:val="00836B8D"/>
    <w:rsid w:val="00842C30"/>
    <w:rsid w:val="00845AB6"/>
    <w:rsid w:val="0085271B"/>
    <w:rsid w:val="0086073F"/>
    <w:rsid w:val="00870B15"/>
    <w:rsid w:val="008722D7"/>
    <w:rsid w:val="00874FCC"/>
    <w:rsid w:val="008751D4"/>
    <w:rsid w:val="00875CB6"/>
    <w:rsid w:val="0088134E"/>
    <w:rsid w:val="00885007"/>
    <w:rsid w:val="008916A8"/>
    <w:rsid w:val="008927AA"/>
    <w:rsid w:val="008A52A2"/>
    <w:rsid w:val="008A5F6A"/>
    <w:rsid w:val="008B1B97"/>
    <w:rsid w:val="008B4159"/>
    <w:rsid w:val="008C32C7"/>
    <w:rsid w:val="008C73D7"/>
    <w:rsid w:val="008D433B"/>
    <w:rsid w:val="008E31F6"/>
    <w:rsid w:val="008E3606"/>
    <w:rsid w:val="008F027D"/>
    <w:rsid w:val="008F3ADF"/>
    <w:rsid w:val="008F7A5E"/>
    <w:rsid w:val="009019D2"/>
    <w:rsid w:val="00902F13"/>
    <w:rsid w:val="00906BB1"/>
    <w:rsid w:val="0094024B"/>
    <w:rsid w:val="00941A7D"/>
    <w:rsid w:val="00942455"/>
    <w:rsid w:val="00956686"/>
    <w:rsid w:val="00956CE4"/>
    <w:rsid w:val="0096389E"/>
    <w:rsid w:val="009652C7"/>
    <w:rsid w:val="00971AEA"/>
    <w:rsid w:val="00975DDD"/>
    <w:rsid w:val="00975E43"/>
    <w:rsid w:val="0098054B"/>
    <w:rsid w:val="00985FC6"/>
    <w:rsid w:val="00986EAD"/>
    <w:rsid w:val="009A1085"/>
    <w:rsid w:val="009A4006"/>
    <w:rsid w:val="009A5EF6"/>
    <w:rsid w:val="009C0E25"/>
    <w:rsid w:val="009C5A13"/>
    <w:rsid w:val="009D019D"/>
    <w:rsid w:val="009F0BD3"/>
    <w:rsid w:val="00A04CDB"/>
    <w:rsid w:val="00A05501"/>
    <w:rsid w:val="00A06CDB"/>
    <w:rsid w:val="00A14F34"/>
    <w:rsid w:val="00A16AFD"/>
    <w:rsid w:val="00A22E89"/>
    <w:rsid w:val="00A23A57"/>
    <w:rsid w:val="00A6713F"/>
    <w:rsid w:val="00A67C2C"/>
    <w:rsid w:val="00A705CA"/>
    <w:rsid w:val="00A70F16"/>
    <w:rsid w:val="00A8033B"/>
    <w:rsid w:val="00A87621"/>
    <w:rsid w:val="00A91F12"/>
    <w:rsid w:val="00A92247"/>
    <w:rsid w:val="00AA6D55"/>
    <w:rsid w:val="00AC3EBD"/>
    <w:rsid w:val="00AD06C4"/>
    <w:rsid w:val="00AD2534"/>
    <w:rsid w:val="00AF03DD"/>
    <w:rsid w:val="00AF17C5"/>
    <w:rsid w:val="00AF3636"/>
    <w:rsid w:val="00AF6875"/>
    <w:rsid w:val="00B01173"/>
    <w:rsid w:val="00B014F7"/>
    <w:rsid w:val="00B06482"/>
    <w:rsid w:val="00B06B1B"/>
    <w:rsid w:val="00B0766E"/>
    <w:rsid w:val="00B16564"/>
    <w:rsid w:val="00B16EC6"/>
    <w:rsid w:val="00B20134"/>
    <w:rsid w:val="00B4275A"/>
    <w:rsid w:val="00B45705"/>
    <w:rsid w:val="00B67933"/>
    <w:rsid w:val="00B717D0"/>
    <w:rsid w:val="00B72928"/>
    <w:rsid w:val="00B92C52"/>
    <w:rsid w:val="00BA2CCA"/>
    <w:rsid w:val="00BA575F"/>
    <w:rsid w:val="00BB681D"/>
    <w:rsid w:val="00BC1011"/>
    <w:rsid w:val="00BC31AB"/>
    <w:rsid w:val="00BD4455"/>
    <w:rsid w:val="00BD53A6"/>
    <w:rsid w:val="00BE252C"/>
    <w:rsid w:val="00C04E44"/>
    <w:rsid w:val="00C076B0"/>
    <w:rsid w:val="00C10575"/>
    <w:rsid w:val="00C147D7"/>
    <w:rsid w:val="00C402FB"/>
    <w:rsid w:val="00C44009"/>
    <w:rsid w:val="00C443E3"/>
    <w:rsid w:val="00C44E98"/>
    <w:rsid w:val="00C61FC4"/>
    <w:rsid w:val="00C639F7"/>
    <w:rsid w:val="00C7217F"/>
    <w:rsid w:val="00C730BD"/>
    <w:rsid w:val="00C87562"/>
    <w:rsid w:val="00C90637"/>
    <w:rsid w:val="00C955EB"/>
    <w:rsid w:val="00CA29D0"/>
    <w:rsid w:val="00CA7B6D"/>
    <w:rsid w:val="00CB116B"/>
    <w:rsid w:val="00CD5526"/>
    <w:rsid w:val="00CF3696"/>
    <w:rsid w:val="00CF44B7"/>
    <w:rsid w:val="00D07965"/>
    <w:rsid w:val="00D10FF3"/>
    <w:rsid w:val="00D123A7"/>
    <w:rsid w:val="00D1444C"/>
    <w:rsid w:val="00D16CEF"/>
    <w:rsid w:val="00D24196"/>
    <w:rsid w:val="00D30B6F"/>
    <w:rsid w:val="00D30C10"/>
    <w:rsid w:val="00D44F64"/>
    <w:rsid w:val="00D45A8D"/>
    <w:rsid w:val="00D55BB8"/>
    <w:rsid w:val="00D562B6"/>
    <w:rsid w:val="00D632EF"/>
    <w:rsid w:val="00D66BFF"/>
    <w:rsid w:val="00D73C4C"/>
    <w:rsid w:val="00D80702"/>
    <w:rsid w:val="00D84456"/>
    <w:rsid w:val="00D85430"/>
    <w:rsid w:val="00D86C33"/>
    <w:rsid w:val="00D9312F"/>
    <w:rsid w:val="00D931E0"/>
    <w:rsid w:val="00DA5740"/>
    <w:rsid w:val="00DC11C2"/>
    <w:rsid w:val="00DC2841"/>
    <w:rsid w:val="00DC39E5"/>
    <w:rsid w:val="00DC56A3"/>
    <w:rsid w:val="00DE18D3"/>
    <w:rsid w:val="00DF16D9"/>
    <w:rsid w:val="00DF6142"/>
    <w:rsid w:val="00E06CC7"/>
    <w:rsid w:val="00E10C35"/>
    <w:rsid w:val="00E215A1"/>
    <w:rsid w:val="00E3081F"/>
    <w:rsid w:val="00E3316A"/>
    <w:rsid w:val="00E4053E"/>
    <w:rsid w:val="00E53442"/>
    <w:rsid w:val="00E545C2"/>
    <w:rsid w:val="00E626AA"/>
    <w:rsid w:val="00E6407D"/>
    <w:rsid w:val="00E71944"/>
    <w:rsid w:val="00E83348"/>
    <w:rsid w:val="00E9212A"/>
    <w:rsid w:val="00E92581"/>
    <w:rsid w:val="00E93E9E"/>
    <w:rsid w:val="00EA29FA"/>
    <w:rsid w:val="00EA49EE"/>
    <w:rsid w:val="00EC762B"/>
    <w:rsid w:val="00ED11F7"/>
    <w:rsid w:val="00EE125E"/>
    <w:rsid w:val="00EF0F4A"/>
    <w:rsid w:val="00F5143F"/>
    <w:rsid w:val="00F57F4B"/>
    <w:rsid w:val="00F65667"/>
    <w:rsid w:val="00F7066A"/>
    <w:rsid w:val="00F70DFF"/>
    <w:rsid w:val="00F736FB"/>
    <w:rsid w:val="00F75DE7"/>
    <w:rsid w:val="00F7608B"/>
    <w:rsid w:val="00F82682"/>
    <w:rsid w:val="00F97C2A"/>
    <w:rsid w:val="00FA078D"/>
    <w:rsid w:val="00FA13EB"/>
    <w:rsid w:val="00FB2045"/>
    <w:rsid w:val="00FC06A1"/>
    <w:rsid w:val="00FC0F61"/>
    <w:rsid w:val="00FC405C"/>
    <w:rsid w:val="00FC4CEF"/>
    <w:rsid w:val="00FF1E62"/>
  </w:rsids>
  <m:mathPr>
    <m:mathFont m:val="Cambria Math"/>
    <m:brkBin m:val="before"/>
    <m:brkBinSub m:val="--"/>
    <m:smallFrac m:val="0"/>
    <m:dispDef/>
    <m:lMargin m:val="0"/>
    <m:rMargin m:val="0"/>
    <m:defJc m:val="centerGroup"/>
    <m:wrapIndent m:val="1440"/>
    <m:intLim m:val="subSup"/>
    <m:naryLim m:val="undOvr"/>
  </m:mathPr>
  <w:themeFontLang w:val="es-MX"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9842543"/>
  <w15:docId w15:val="{1C82BAF9-0981-AD46-9472-C5FADE273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83348"/>
    <w:pPr>
      <w:tabs>
        <w:tab w:val="center" w:pos="4320"/>
        <w:tab w:val="right" w:pos="8640"/>
      </w:tabs>
    </w:pPr>
  </w:style>
  <w:style w:type="character" w:customStyle="1" w:styleId="EncabezadoCar">
    <w:name w:val="Encabezado Car"/>
    <w:basedOn w:val="Fuentedeprrafopredeter"/>
    <w:link w:val="Encabezado"/>
    <w:uiPriority w:val="99"/>
    <w:rsid w:val="00E83348"/>
  </w:style>
  <w:style w:type="paragraph" w:styleId="Piedepgina">
    <w:name w:val="footer"/>
    <w:basedOn w:val="Normal"/>
    <w:link w:val="PiedepginaCar"/>
    <w:uiPriority w:val="99"/>
    <w:unhideWhenUsed/>
    <w:rsid w:val="00E83348"/>
    <w:pPr>
      <w:tabs>
        <w:tab w:val="center" w:pos="4320"/>
        <w:tab w:val="right" w:pos="8640"/>
      </w:tabs>
    </w:pPr>
  </w:style>
  <w:style w:type="character" w:customStyle="1" w:styleId="PiedepginaCar">
    <w:name w:val="Pie de página Car"/>
    <w:basedOn w:val="Fuentedeprrafopredeter"/>
    <w:link w:val="Piedepgina"/>
    <w:uiPriority w:val="99"/>
    <w:rsid w:val="00E83348"/>
  </w:style>
  <w:style w:type="paragraph" w:styleId="Textodeglobo">
    <w:name w:val="Balloon Text"/>
    <w:basedOn w:val="Normal"/>
    <w:link w:val="TextodegloboCar"/>
    <w:uiPriority w:val="99"/>
    <w:semiHidden/>
    <w:unhideWhenUsed/>
    <w:rsid w:val="00E83348"/>
    <w:rPr>
      <w:rFonts w:ascii="Lucida Grande" w:hAnsi="Lucida Grande" w:cs="Lucida Grande"/>
      <w:sz w:val="18"/>
      <w:szCs w:val="18"/>
    </w:rPr>
  </w:style>
  <w:style w:type="character" w:customStyle="1" w:styleId="TextodegloboCar">
    <w:name w:val="Texto de globo Car"/>
    <w:basedOn w:val="Fuentedeprrafopredeter"/>
    <w:link w:val="Textodeglobo"/>
    <w:uiPriority w:val="99"/>
    <w:semiHidden/>
    <w:rsid w:val="00E83348"/>
    <w:rPr>
      <w:rFonts w:ascii="Lucida Grande" w:hAnsi="Lucida Grande" w:cs="Lucida Grande"/>
      <w:sz w:val="18"/>
      <w:szCs w:val="18"/>
    </w:rPr>
  </w:style>
  <w:style w:type="paragraph" w:styleId="Prrafodelista">
    <w:name w:val="List Paragraph"/>
    <w:basedOn w:val="Normal"/>
    <w:uiPriority w:val="34"/>
    <w:qFormat/>
    <w:rsid w:val="00166902"/>
    <w:pPr>
      <w:spacing w:after="200" w:line="276" w:lineRule="auto"/>
      <w:ind w:left="720"/>
      <w:contextualSpacing/>
    </w:pPr>
    <w:rPr>
      <w:rFonts w:ascii="Calibri" w:eastAsia="Times New Roman" w:hAnsi="Calibri" w:cs="Times New Roman"/>
      <w:sz w:val="22"/>
      <w:szCs w:val="22"/>
    </w:rPr>
  </w:style>
  <w:style w:type="character" w:styleId="Textoennegrita">
    <w:name w:val="Strong"/>
    <w:basedOn w:val="Fuentedeprrafopredeter"/>
    <w:uiPriority w:val="22"/>
    <w:qFormat/>
    <w:rsid w:val="00162279"/>
    <w:rPr>
      <w:b/>
      <w:bCs/>
    </w:rPr>
  </w:style>
  <w:style w:type="character" w:styleId="Hipervnculo">
    <w:name w:val="Hyperlink"/>
    <w:basedOn w:val="Fuentedeprrafopredeter"/>
    <w:unhideWhenUsed/>
    <w:rsid w:val="00B717D0"/>
    <w:rPr>
      <w:rFonts w:cs="Times New Roman"/>
      <w:color w:val="0000FF"/>
      <w:u w:val="single"/>
    </w:rPr>
  </w:style>
  <w:style w:type="character" w:customStyle="1" w:styleId="cljk6b">
    <w:name w:val="cljk6b"/>
    <w:basedOn w:val="Fuentedeprrafopredeter"/>
    <w:rsid w:val="003C70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56717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00D036F-F394-4877-8DB0-3D1FC03656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422</Words>
  <Characters>2323</Characters>
  <Application>Microsoft Office Word</Application>
  <DocSecurity>0</DocSecurity>
  <Lines>19</Lines>
  <Paragraphs>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2740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Marlene Miranda</dc:creator>
  <cp:lastModifiedBy>Rosalinda Tovar Barboza</cp:lastModifiedBy>
  <cp:revision>2</cp:revision>
  <cp:lastPrinted>2016-10-21T20:06:00Z</cp:lastPrinted>
  <dcterms:created xsi:type="dcterms:W3CDTF">2026-09-27T17:11:00Z</dcterms:created>
  <dcterms:modified xsi:type="dcterms:W3CDTF">2026-09-27T17:11:00Z</dcterms:modified>
</cp:coreProperties>
</file>