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639E3DC" w:rsidR="009C0D7E" w:rsidRPr="004667B8" w:rsidRDefault="002210C9" w:rsidP="009C0D7E">
      <w:pPr>
        <w:jc w:val="right"/>
        <w:rPr>
          <w:rFonts w:ascii="Arial" w:hAnsi="Arial" w:cs="Arial"/>
          <w:b/>
          <w:sz w:val="22"/>
          <w:lang w:val="es-ES"/>
        </w:rPr>
      </w:pPr>
      <w:r>
        <w:rPr>
          <w:rFonts w:ascii="Arial" w:hAnsi="Arial" w:cs="Arial"/>
          <w:b/>
          <w:sz w:val="22"/>
          <w:lang w:val="es-ES"/>
        </w:rPr>
        <w:t>CP/1090</w:t>
      </w:r>
      <w:r w:rsidR="007D065D">
        <w:rPr>
          <w:rFonts w:ascii="Arial" w:hAnsi="Arial" w:cs="Arial"/>
          <w:b/>
          <w:sz w:val="22"/>
          <w:lang w:val="es-ES"/>
        </w:rPr>
        <w:t>/2026</w:t>
      </w:r>
    </w:p>
    <w:p w14:paraId="3F7360A1" w14:textId="51A357C2" w:rsidR="009C0D7E" w:rsidRDefault="002210C9" w:rsidP="00E7224C">
      <w:pPr>
        <w:jc w:val="right"/>
        <w:rPr>
          <w:rFonts w:ascii="Arial" w:hAnsi="Arial" w:cs="Arial"/>
          <w:sz w:val="22"/>
          <w:lang w:val="es-ES"/>
        </w:rPr>
      </w:pPr>
      <w:r>
        <w:rPr>
          <w:rFonts w:ascii="Arial" w:hAnsi="Arial" w:cs="Arial"/>
          <w:sz w:val="22"/>
          <w:lang w:val="es-ES"/>
        </w:rPr>
        <w:t>6</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64375666" w14:textId="77777777" w:rsidR="002210C9" w:rsidRPr="002210C9" w:rsidRDefault="002210C9" w:rsidP="006A6D75">
      <w:pPr>
        <w:jc w:val="center"/>
        <w:rPr>
          <w:rFonts w:ascii="Arial" w:hAnsi="Arial" w:cs="Arial"/>
          <w:b/>
          <w:sz w:val="28"/>
          <w:szCs w:val="28"/>
        </w:rPr>
      </w:pPr>
      <w:r w:rsidRPr="002210C9">
        <w:rPr>
          <w:rFonts w:ascii="Arial" w:hAnsi="Arial" w:cs="Arial"/>
          <w:b/>
          <w:sz w:val="28"/>
          <w:szCs w:val="28"/>
        </w:rPr>
        <w:t>INAUGURA FÉLIX ARRATIA ANDADOR PEATONAL SAN ISIDRO EN MONTERREY; BENEFICIARÁ A MÁS DE 7 MIL PERSONAS</w:t>
      </w:r>
    </w:p>
    <w:p w14:paraId="2DAEB3EF" w14:textId="77777777" w:rsidR="000D39CB" w:rsidRDefault="000D39CB" w:rsidP="007F5780">
      <w:pPr>
        <w:jc w:val="center"/>
        <w:rPr>
          <w:rFonts w:ascii="Arial" w:hAnsi="Arial" w:cs="Arial"/>
          <w:b/>
          <w:sz w:val="28"/>
          <w:szCs w:val="28"/>
        </w:rPr>
      </w:pPr>
    </w:p>
    <w:p w14:paraId="4BCC94D1" w14:textId="05DEF7FF" w:rsidR="0092409C" w:rsidRPr="002210C9" w:rsidRDefault="002210C9" w:rsidP="002210C9">
      <w:pPr>
        <w:pStyle w:val="Prrafodelista"/>
        <w:numPr>
          <w:ilvl w:val="0"/>
          <w:numId w:val="20"/>
        </w:numPr>
        <w:jc w:val="both"/>
        <w:rPr>
          <w:rFonts w:ascii="Arial" w:hAnsi="Arial" w:cs="Arial"/>
          <w:b/>
          <w:sz w:val="28"/>
          <w:szCs w:val="28"/>
        </w:rPr>
      </w:pPr>
      <w:r w:rsidRPr="002210C9">
        <w:rPr>
          <w:rFonts w:ascii="Arial" w:hAnsi="Arial" w:cs="Arial"/>
          <w:i/>
        </w:rPr>
        <w:t>La obra forma parte del proyecto Campana-Altamira, donde ya concluyeron intervenciones como Camino Santa Isabel y Camino de los Reyes.</w:t>
      </w:r>
    </w:p>
    <w:p w14:paraId="7440B038" w14:textId="1612DD04" w:rsidR="002210C9" w:rsidRPr="002210C9" w:rsidRDefault="002210C9" w:rsidP="002210C9">
      <w:pPr>
        <w:pStyle w:val="Prrafodelista"/>
        <w:numPr>
          <w:ilvl w:val="0"/>
          <w:numId w:val="20"/>
        </w:numPr>
        <w:jc w:val="both"/>
        <w:rPr>
          <w:rFonts w:ascii="Arial" w:hAnsi="Arial" w:cs="Arial"/>
          <w:i/>
        </w:rPr>
      </w:pPr>
      <w:r w:rsidRPr="002210C9">
        <w:rPr>
          <w:rFonts w:ascii="Arial" w:hAnsi="Arial" w:cs="Arial"/>
          <w:i/>
        </w:rPr>
        <w:t>El nuevo andador beneficiará a cerca de 7 mil personas habitantes de la colonia La Campana y zonas vecinas.</w:t>
      </w:r>
    </w:p>
    <w:p w14:paraId="55DC9F91" w14:textId="77777777" w:rsidR="002210C9" w:rsidRDefault="002210C9" w:rsidP="000D39CB">
      <w:pPr>
        <w:jc w:val="both"/>
        <w:rPr>
          <w:rFonts w:ascii="Arial" w:hAnsi="Arial" w:cs="Arial"/>
          <w:b/>
          <w:sz w:val="28"/>
          <w:szCs w:val="28"/>
        </w:rPr>
      </w:pPr>
    </w:p>
    <w:p w14:paraId="09A9B482" w14:textId="77777777" w:rsidR="002210C9" w:rsidRPr="002210C9" w:rsidRDefault="0092409C" w:rsidP="002210C9">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2210C9" w:rsidRPr="002210C9">
        <w:rPr>
          <w:rFonts w:ascii="Arial" w:hAnsi="Arial" w:cs="Arial"/>
          <w:sz w:val="28"/>
          <w:szCs w:val="28"/>
        </w:rPr>
        <w:t>Reafirmando el compromiso del Gobierno de Nuevo León con la construcción de una sociedad más incluyente y con igualdad de oportunidades para todas las personas, el secretario de Igualdad e Inclusión, Félix Arratia Cruz, inauguró el andador peatonal San Isidro, en la zona de La Campana, al sur de Monterrey, con el cual más de 7 mil vecinas y vecinos mejorarán las condiciones de movilidad.</w:t>
      </w:r>
    </w:p>
    <w:p w14:paraId="4E7E87D6" w14:textId="77777777" w:rsidR="002210C9" w:rsidRPr="002210C9" w:rsidRDefault="002210C9" w:rsidP="002210C9">
      <w:pPr>
        <w:jc w:val="both"/>
        <w:rPr>
          <w:rFonts w:ascii="Arial" w:hAnsi="Arial" w:cs="Arial"/>
          <w:sz w:val="28"/>
          <w:szCs w:val="28"/>
        </w:rPr>
      </w:pPr>
    </w:p>
    <w:p w14:paraId="672E07D0"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Ante habitantes de la colonia La Campana y acompañado por el subsecretario de Protección Social, Irving Delgado, el funcionario estatal señaló que esta obra que se suma a las intervenciones en Camino a Santa Isabel y Camino de los Reyes, mejorará la calidad de vida de las familias que por años permanecieron en el abandono.</w:t>
      </w:r>
    </w:p>
    <w:p w14:paraId="6BEEA60E"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 xml:space="preserve"> </w:t>
      </w:r>
    </w:p>
    <w:p w14:paraId="3D654BB7"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“Quiero decirles que hoy más que nunca tienen un gobierno que se preocupa por atender el rezago en materia de movilidad, la misión de la administración encabezada por el Gobernador Samuel García es clara: que las y los neoloneses puedan transitar seguros, por calles dignas e iluminadas. Que ir al trabajo, a la escuela o hacer las actividades diarias no se convierta en un reto”, dijo.</w:t>
      </w:r>
    </w:p>
    <w:p w14:paraId="72168338"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 xml:space="preserve"> </w:t>
      </w:r>
    </w:p>
    <w:p w14:paraId="64B4F015"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lastRenderedPageBreak/>
        <w:t>Arratia Cruz destacó que además de las obras que hoy mejoran la movilidad en la zona, las familias también cuentan con oportunidades que contribuyen a elevar su calidad de vida. Prueba de ello son las más de 500 mujeres beneficiarias del programa Ayudamos a las mujeres, el cual aseguró, continuará acercándose a más vecinas para fortalecer su autonomía.</w:t>
      </w:r>
    </w:p>
    <w:p w14:paraId="0C6B2F79"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 xml:space="preserve"> </w:t>
      </w:r>
    </w:p>
    <w:p w14:paraId="1142E8F2" w14:textId="310E728A" w:rsidR="002210C9" w:rsidRDefault="002210C9" w:rsidP="002210C9">
      <w:pPr>
        <w:jc w:val="both"/>
        <w:rPr>
          <w:rFonts w:ascii="Arial" w:hAnsi="Arial" w:cs="Arial"/>
          <w:sz w:val="28"/>
          <w:szCs w:val="28"/>
        </w:rPr>
      </w:pPr>
      <w:r w:rsidRPr="002210C9">
        <w:rPr>
          <w:rFonts w:ascii="Arial" w:hAnsi="Arial" w:cs="Arial"/>
          <w:sz w:val="28"/>
          <w:szCs w:val="28"/>
        </w:rPr>
        <w:t>“Vamos a seguir trabajando en la comunidad, no están solos y solas, vamos a seguir atendiendo cada una de las necesidades y sobre todo vamos a trabajar para seguir construyendo comunidad porque si todos estamos unidos, si todos estamos juntos, es más sencillo lograrlo”, agregó.</w:t>
      </w:r>
    </w:p>
    <w:p w14:paraId="7D9BCE50" w14:textId="77777777" w:rsidR="002210C9" w:rsidRPr="002210C9" w:rsidRDefault="002210C9" w:rsidP="002210C9">
      <w:pPr>
        <w:jc w:val="both"/>
        <w:rPr>
          <w:rFonts w:ascii="Arial" w:hAnsi="Arial" w:cs="Arial"/>
          <w:sz w:val="28"/>
          <w:szCs w:val="28"/>
        </w:rPr>
      </w:pPr>
    </w:p>
    <w:p w14:paraId="4EEF57AA"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Este nuevo sistema de movilidad anteriormente era un espacio de 60 centímetros, donde prácticamente las personas estaban a la deriva, cuando llovía se llenaba de lodo, y se convertía en un punto inseguro para transitar.</w:t>
      </w:r>
    </w:p>
    <w:p w14:paraId="4F030719"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t xml:space="preserve"> </w:t>
      </w:r>
    </w:p>
    <w:p w14:paraId="42342AF7" w14:textId="63C31B71" w:rsidR="002210C9" w:rsidRDefault="002210C9" w:rsidP="002210C9">
      <w:pPr>
        <w:jc w:val="both"/>
        <w:rPr>
          <w:rFonts w:ascii="Arial" w:hAnsi="Arial" w:cs="Arial"/>
          <w:sz w:val="28"/>
          <w:szCs w:val="28"/>
        </w:rPr>
      </w:pPr>
      <w:r w:rsidRPr="002210C9">
        <w:rPr>
          <w:rFonts w:ascii="Arial" w:hAnsi="Arial" w:cs="Arial"/>
          <w:sz w:val="28"/>
          <w:szCs w:val="28"/>
        </w:rPr>
        <w:t>Posterior al recorrido e inauguración de la nueva obra que atiende el rezago que por años vivieron los habitantes de la zona, el funcionario estatal aprovechó su visita a la colonia para c</w:t>
      </w:r>
      <w:r w:rsidR="00CF0B2D">
        <w:rPr>
          <w:rFonts w:ascii="Arial" w:hAnsi="Arial" w:cs="Arial"/>
          <w:sz w:val="28"/>
          <w:szCs w:val="28"/>
        </w:rPr>
        <w:t>onvivir con las vecinas y vecino</w:t>
      </w:r>
      <w:r w:rsidRPr="002210C9">
        <w:rPr>
          <w:rFonts w:ascii="Arial" w:hAnsi="Arial" w:cs="Arial"/>
          <w:sz w:val="28"/>
          <w:szCs w:val="28"/>
        </w:rPr>
        <w:t>s en un juego de lotería en las cuales las y los g</w:t>
      </w:r>
      <w:bookmarkStart w:id="0" w:name="_GoBack"/>
      <w:bookmarkEnd w:id="0"/>
      <w:r w:rsidRPr="002210C9">
        <w:rPr>
          <w:rFonts w:ascii="Arial" w:hAnsi="Arial" w:cs="Arial"/>
          <w:sz w:val="28"/>
          <w:szCs w:val="28"/>
        </w:rPr>
        <w:t>anadores reci</w:t>
      </w:r>
      <w:r>
        <w:rPr>
          <w:rFonts w:ascii="Arial" w:hAnsi="Arial" w:cs="Arial"/>
          <w:sz w:val="28"/>
          <w:szCs w:val="28"/>
        </w:rPr>
        <w:t>bieron kits de higiene personal.</w:t>
      </w:r>
    </w:p>
    <w:p w14:paraId="29C6D357" w14:textId="77777777" w:rsidR="002210C9" w:rsidRPr="002210C9" w:rsidRDefault="002210C9" w:rsidP="002210C9">
      <w:pPr>
        <w:jc w:val="both"/>
        <w:rPr>
          <w:rFonts w:ascii="Arial" w:hAnsi="Arial" w:cs="Arial"/>
          <w:sz w:val="28"/>
          <w:szCs w:val="28"/>
        </w:rPr>
      </w:pPr>
    </w:p>
    <w:p w14:paraId="4F7BC4B0" w14:textId="77777777" w:rsidR="002210C9" w:rsidRDefault="002210C9" w:rsidP="002210C9">
      <w:pPr>
        <w:jc w:val="both"/>
        <w:rPr>
          <w:rFonts w:ascii="Arial" w:hAnsi="Arial" w:cs="Arial"/>
          <w:sz w:val="28"/>
          <w:szCs w:val="28"/>
        </w:rPr>
      </w:pPr>
      <w:r w:rsidRPr="002210C9">
        <w:rPr>
          <w:rFonts w:ascii="Arial" w:hAnsi="Arial" w:cs="Arial"/>
          <w:sz w:val="28"/>
          <w:szCs w:val="28"/>
        </w:rPr>
        <w:t xml:space="preserve">Cabe destacar que el nuevo andador de 200 metros lineales, se extiende desde la calle San Salvador hasta la calle Mina, con más de 150 metros de barandales y 20 luminarias que serán alimentadas mediante paneles solares. </w:t>
      </w:r>
    </w:p>
    <w:p w14:paraId="50AFA6B8" w14:textId="77777777" w:rsidR="002210C9" w:rsidRDefault="002210C9" w:rsidP="002210C9">
      <w:pPr>
        <w:jc w:val="both"/>
        <w:rPr>
          <w:rFonts w:ascii="Arial" w:hAnsi="Arial" w:cs="Arial"/>
          <w:sz w:val="28"/>
          <w:szCs w:val="28"/>
        </w:rPr>
      </w:pPr>
    </w:p>
    <w:p w14:paraId="66611A3F" w14:textId="5D46BB5C" w:rsidR="002210C9" w:rsidRPr="002210C9" w:rsidRDefault="002210C9" w:rsidP="002210C9">
      <w:pPr>
        <w:jc w:val="both"/>
        <w:rPr>
          <w:rFonts w:ascii="Arial" w:hAnsi="Arial" w:cs="Arial"/>
          <w:sz w:val="28"/>
          <w:szCs w:val="28"/>
        </w:rPr>
      </w:pPr>
      <w:r w:rsidRPr="002210C9">
        <w:rPr>
          <w:rFonts w:ascii="Arial" w:hAnsi="Arial" w:cs="Arial"/>
          <w:sz w:val="28"/>
          <w:szCs w:val="28"/>
        </w:rPr>
        <w:t>Desde 2023, en la zona Campana-Altamira se han impulsado diversas intervenciones como Camino Santa Isabel y Camino de los Reyes, las cuales con la construcción de 500 metros lineales.</w:t>
      </w:r>
      <w:r>
        <w:rPr>
          <w:rFonts w:ascii="Arial" w:hAnsi="Arial" w:cs="Arial"/>
          <w:sz w:val="28"/>
          <w:szCs w:val="28"/>
        </w:rPr>
        <w:t xml:space="preserve"> </w:t>
      </w:r>
      <w:r w:rsidRPr="002210C9">
        <w:rPr>
          <w:rFonts w:ascii="Arial" w:hAnsi="Arial" w:cs="Arial"/>
          <w:sz w:val="28"/>
          <w:szCs w:val="28"/>
        </w:rPr>
        <w:t>Además las vías cuentan con criterios de accesibilidad universal y condiciones que fomentan el uso y apropiación del espacio por parte de la comunidad.</w:t>
      </w:r>
    </w:p>
    <w:p w14:paraId="3638DEE5" w14:textId="77777777" w:rsidR="002210C9" w:rsidRPr="002210C9" w:rsidRDefault="002210C9" w:rsidP="002210C9">
      <w:pPr>
        <w:jc w:val="both"/>
        <w:rPr>
          <w:rFonts w:ascii="Arial" w:hAnsi="Arial" w:cs="Arial"/>
          <w:sz w:val="28"/>
          <w:szCs w:val="28"/>
        </w:rPr>
      </w:pPr>
      <w:r w:rsidRPr="002210C9">
        <w:rPr>
          <w:rFonts w:ascii="Arial" w:hAnsi="Arial" w:cs="Arial"/>
          <w:sz w:val="28"/>
          <w:szCs w:val="28"/>
        </w:rPr>
        <w:lastRenderedPageBreak/>
        <w:t xml:space="preserve"> </w:t>
      </w:r>
    </w:p>
    <w:p w14:paraId="10DD2A39" w14:textId="3ECBC245" w:rsidR="0092409C" w:rsidRDefault="002210C9" w:rsidP="002210C9">
      <w:pPr>
        <w:jc w:val="both"/>
        <w:rPr>
          <w:rFonts w:ascii="Arial" w:hAnsi="Arial" w:cs="Arial"/>
          <w:sz w:val="28"/>
          <w:szCs w:val="28"/>
        </w:rPr>
      </w:pPr>
      <w:r w:rsidRPr="002210C9">
        <w:rPr>
          <w:rFonts w:ascii="Arial" w:hAnsi="Arial" w:cs="Arial"/>
          <w:sz w:val="28"/>
          <w:szCs w:val="28"/>
        </w:rPr>
        <w:t>Con acciones como esta, la Secretaría de Igualdad e Inclusión fortalece la calidad de vida de todas las personas en Nuevo León. La dependencia reafirma su compromiso de brindar calles dignas que permitan que más personas puedan transitar diariamente sin tener riesgos.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20740"/>
    <w:multiLevelType w:val="hybridMultilevel"/>
    <w:tmpl w:val="C6A4FF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10C9"/>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A6D75"/>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0B2D"/>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1CBE5-0A1F-492B-BDCE-10EFB1323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541</Words>
  <Characters>2980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2026-08-06T21:41:00Z</dcterms:created>
  <dcterms:modified xsi:type="dcterms:W3CDTF">2026-08-06T22:08:00Z</dcterms:modified>
</cp:coreProperties>
</file>