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2B8F9EA" w:rsidR="009C0D7E" w:rsidRPr="004667B8" w:rsidRDefault="007A21F8" w:rsidP="009C0D7E">
      <w:pPr>
        <w:jc w:val="right"/>
        <w:rPr>
          <w:rFonts w:ascii="Arial" w:hAnsi="Arial" w:cs="Arial"/>
          <w:b/>
          <w:sz w:val="22"/>
          <w:lang w:val="es-ES"/>
        </w:rPr>
      </w:pPr>
      <w:r>
        <w:rPr>
          <w:rFonts w:ascii="Arial" w:hAnsi="Arial" w:cs="Arial"/>
          <w:b/>
          <w:sz w:val="22"/>
          <w:lang w:val="es-ES"/>
        </w:rPr>
        <w:t>CP/0099</w:t>
      </w:r>
      <w:r w:rsidR="007D065D">
        <w:rPr>
          <w:rFonts w:ascii="Arial" w:hAnsi="Arial" w:cs="Arial"/>
          <w:b/>
          <w:sz w:val="22"/>
          <w:lang w:val="es-ES"/>
        </w:rPr>
        <w:t>/2026</w:t>
      </w:r>
    </w:p>
    <w:p w14:paraId="3F7360A1" w14:textId="02B5F2BC" w:rsidR="009C0D7E" w:rsidRDefault="007A21F8"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0208E4C8" w:rsidR="00706691" w:rsidRDefault="00112F4A" w:rsidP="007F5780">
      <w:pPr>
        <w:jc w:val="center"/>
        <w:rPr>
          <w:rFonts w:ascii="Arial" w:hAnsi="Arial" w:cs="Arial"/>
          <w:b/>
          <w:sz w:val="28"/>
          <w:szCs w:val="28"/>
        </w:rPr>
      </w:pPr>
      <w:r w:rsidRPr="00112F4A">
        <w:rPr>
          <w:rFonts w:ascii="Arial" w:hAnsi="Arial" w:cs="Arial"/>
          <w:b/>
          <w:sz w:val="28"/>
          <w:szCs w:val="28"/>
        </w:rPr>
        <w:t>ANUNCIA CAMBIO DE DOMICILIO DE LA PROCURADURÍA DE LA DEFENSA DE LOS DERECHOS DE LAS MUJERES</w:t>
      </w:r>
    </w:p>
    <w:p w14:paraId="2A3D7C63" w14:textId="77777777" w:rsidR="00112F4A" w:rsidRDefault="00112F4A" w:rsidP="007F5780">
      <w:pPr>
        <w:jc w:val="center"/>
        <w:rPr>
          <w:rFonts w:ascii="Arial" w:hAnsi="Arial" w:cs="Arial"/>
          <w:b/>
          <w:sz w:val="28"/>
          <w:szCs w:val="28"/>
        </w:rPr>
      </w:pPr>
      <w:bookmarkStart w:id="0" w:name="_GoBack"/>
      <w:bookmarkEnd w:id="0"/>
    </w:p>
    <w:p w14:paraId="27C5D506" w14:textId="7F5A2CE8" w:rsidR="00B07242" w:rsidRDefault="00425AAB" w:rsidP="00425AAB">
      <w:pPr>
        <w:pStyle w:val="Prrafodelista"/>
        <w:numPr>
          <w:ilvl w:val="0"/>
          <w:numId w:val="19"/>
        </w:numPr>
        <w:jc w:val="both"/>
        <w:rPr>
          <w:rFonts w:ascii="Arial" w:hAnsi="Arial" w:cs="Arial"/>
          <w:b/>
          <w:sz w:val="28"/>
          <w:szCs w:val="28"/>
        </w:rPr>
      </w:pPr>
      <w:r w:rsidRPr="00425AAB">
        <w:rPr>
          <w:rFonts w:ascii="Arial" w:hAnsi="Arial" w:cs="Arial"/>
          <w:i/>
          <w:sz w:val="24"/>
          <w:szCs w:val="24"/>
        </w:rPr>
        <w:t>Ofrece servicios gratuitos legales para mujeres víctimas de violencia.</w:t>
      </w:r>
    </w:p>
    <w:p w14:paraId="7B5DCD44" w14:textId="77777777" w:rsidR="004576B5" w:rsidRDefault="004576B5" w:rsidP="00706691">
      <w:pPr>
        <w:jc w:val="both"/>
        <w:rPr>
          <w:rFonts w:ascii="Arial" w:hAnsi="Arial" w:cs="Arial"/>
          <w:b/>
          <w:sz w:val="28"/>
          <w:szCs w:val="28"/>
        </w:rPr>
      </w:pPr>
    </w:p>
    <w:p w14:paraId="718C4404" w14:textId="55BB480D" w:rsidR="00425AAB" w:rsidRPr="00425AAB" w:rsidRDefault="000D7421" w:rsidP="00425AA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25AAB" w:rsidRPr="00425AAB">
        <w:rPr>
          <w:rFonts w:ascii="Arial" w:hAnsi="Arial" w:cs="Arial"/>
          <w:sz w:val="28"/>
          <w:szCs w:val="28"/>
        </w:rPr>
        <w:t>Con el fin de brindar un mejor servicio, el Gobierno de Nuevo León, a través de la Secretaría de las Mujeres, anunció el cambio de domicilio de la Procuraduría de la Defensa de los Derechos de las Mujeres.</w:t>
      </w:r>
    </w:p>
    <w:p w14:paraId="2D1A45F0" w14:textId="77777777" w:rsidR="00425AAB" w:rsidRPr="00425AAB" w:rsidRDefault="00425AAB" w:rsidP="00425AAB">
      <w:pPr>
        <w:jc w:val="both"/>
        <w:rPr>
          <w:rFonts w:ascii="Arial" w:hAnsi="Arial" w:cs="Arial"/>
          <w:sz w:val="28"/>
          <w:szCs w:val="28"/>
        </w:rPr>
      </w:pPr>
      <w:r w:rsidRPr="00425AAB">
        <w:rPr>
          <w:rFonts w:ascii="Arial" w:hAnsi="Arial" w:cs="Arial"/>
          <w:sz w:val="28"/>
          <w:szCs w:val="28"/>
        </w:rPr>
        <w:t> </w:t>
      </w:r>
    </w:p>
    <w:p w14:paraId="63F9E506" w14:textId="71736226" w:rsidR="00425AAB" w:rsidRPr="00425AAB" w:rsidRDefault="00425AAB" w:rsidP="00425AAB">
      <w:pPr>
        <w:jc w:val="both"/>
        <w:rPr>
          <w:rFonts w:ascii="Arial" w:hAnsi="Arial" w:cs="Arial"/>
          <w:sz w:val="28"/>
          <w:szCs w:val="28"/>
        </w:rPr>
      </w:pPr>
      <w:r w:rsidRPr="00425AAB">
        <w:rPr>
          <w:rFonts w:ascii="Arial" w:hAnsi="Arial" w:cs="Arial"/>
          <w:sz w:val="28"/>
          <w:szCs w:val="28"/>
        </w:rPr>
        <w:t>Graciela Buchanan Ortega, titular de la Secretaría informó</w:t>
      </w:r>
      <w:r>
        <w:rPr>
          <w:rFonts w:ascii="Arial" w:hAnsi="Arial" w:cs="Arial"/>
          <w:sz w:val="28"/>
          <w:szCs w:val="28"/>
        </w:rPr>
        <w:t xml:space="preserve"> </w:t>
      </w:r>
      <w:r w:rsidRPr="00425AAB">
        <w:rPr>
          <w:rFonts w:ascii="Arial" w:hAnsi="Arial" w:cs="Arial"/>
          <w:sz w:val="28"/>
          <w:szCs w:val="28"/>
        </w:rPr>
        <w:t>que en las nuevas instalaciones se continuarán brindando</w:t>
      </w:r>
      <w:r>
        <w:rPr>
          <w:rFonts w:ascii="Arial" w:hAnsi="Arial" w:cs="Arial"/>
          <w:sz w:val="28"/>
          <w:szCs w:val="28"/>
        </w:rPr>
        <w:t xml:space="preserve"> </w:t>
      </w:r>
      <w:r w:rsidRPr="00425AAB">
        <w:rPr>
          <w:rFonts w:ascii="Arial" w:hAnsi="Arial" w:cs="Arial"/>
          <w:sz w:val="28"/>
          <w:szCs w:val="28"/>
        </w:rPr>
        <w:t>servicios gratuitos de asesoría, acompañamiento y representación legal a mujeres que son víctimas de violencia.</w:t>
      </w:r>
    </w:p>
    <w:p w14:paraId="04D3F30C" w14:textId="77777777" w:rsidR="00425AAB" w:rsidRPr="00425AAB" w:rsidRDefault="00425AAB" w:rsidP="00425AAB">
      <w:pPr>
        <w:jc w:val="both"/>
        <w:rPr>
          <w:rFonts w:ascii="Arial" w:hAnsi="Arial" w:cs="Arial"/>
          <w:sz w:val="28"/>
          <w:szCs w:val="28"/>
        </w:rPr>
      </w:pPr>
      <w:r w:rsidRPr="00425AAB">
        <w:rPr>
          <w:rFonts w:ascii="Arial" w:hAnsi="Arial" w:cs="Arial"/>
          <w:sz w:val="28"/>
          <w:szCs w:val="28"/>
        </w:rPr>
        <w:t> </w:t>
      </w:r>
    </w:p>
    <w:p w14:paraId="521FBAFF" w14:textId="567EE5DB" w:rsidR="00425AAB" w:rsidRPr="00425AAB" w:rsidRDefault="00425AAB" w:rsidP="00425AAB">
      <w:pPr>
        <w:jc w:val="both"/>
        <w:rPr>
          <w:rFonts w:ascii="Arial" w:hAnsi="Arial" w:cs="Arial"/>
          <w:sz w:val="28"/>
          <w:szCs w:val="28"/>
        </w:rPr>
      </w:pPr>
      <w:r w:rsidRPr="00425AAB">
        <w:rPr>
          <w:rFonts w:ascii="Arial" w:hAnsi="Arial" w:cs="Arial"/>
          <w:sz w:val="28"/>
          <w:szCs w:val="28"/>
        </w:rPr>
        <w:t>Buchanan Ortega, explicó que a partir del martes 27 de enero, las nuevas instalaciones de la Procuraduría de la Defensa de los derechos de las Mujeres, se ubicarán en la planta baja del edificio Elizondo Garza, ubicado sobre la calle Washington #539 Ote., en el Centro, Monterrey, Nuevo León; cuyos horarios serán de las 8 de la mañana a las 5 de la tarde.</w:t>
      </w:r>
    </w:p>
    <w:p w14:paraId="2655A5D9" w14:textId="77777777" w:rsidR="00425AAB" w:rsidRPr="00425AAB" w:rsidRDefault="00425AAB" w:rsidP="00425AAB">
      <w:pPr>
        <w:jc w:val="both"/>
        <w:rPr>
          <w:rFonts w:ascii="Arial" w:hAnsi="Arial" w:cs="Arial"/>
          <w:sz w:val="28"/>
          <w:szCs w:val="28"/>
        </w:rPr>
      </w:pPr>
      <w:r w:rsidRPr="00425AAB">
        <w:rPr>
          <w:rFonts w:ascii="Arial" w:hAnsi="Arial" w:cs="Arial"/>
          <w:sz w:val="28"/>
          <w:szCs w:val="28"/>
        </w:rPr>
        <w:t> </w:t>
      </w:r>
    </w:p>
    <w:p w14:paraId="3EC84E2C" w14:textId="7D36CCDD" w:rsidR="00425AAB" w:rsidRPr="00425AAB" w:rsidRDefault="00425AAB" w:rsidP="00425AAB">
      <w:pPr>
        <w:jc w:val="both"/>
        <w:rPr>
          <w:rFonts w:ascii="Arial" w:hAnsi="Arial" w:cs="Arial"/>
          <w:sz w:val="28"/>
          <w:szCs w:val="28"/>
        </w:rPr>
      </w:pPr>
      <w:r w:rsidRPr="00425AAB">
        <w:rPr>
          <w:rFonts w:ascii="Arial" w:hAnsi="Arial" w:cs="Arial"/>
          <w:sz w:val="28"/>
          <w:szCs w:val="28"/>
        </w:rPr>
        <w:t>La Secretaria de las Mujeres en Nuevo León, manifestó que desde su creación la Procur</w:t>
      </w:r>
      <w:r>
        <w:rPr>
          <w:rFonts w:ascii="Arial" w:hAnsi="Arial" w:cs="Arial"/>
          <w:sz w:val="28"/>
          <w:szCs w:val="28"/>
        </w:rPr>
        <w:t xml:space="preserve">aduría </w:t>
      </w:r>
      <w:r w:rsidRPr="00425AAB">
        <w:rPr>
          <w:rFonts w:ascii="Arial" w:hAnsi="Arial" w:cs="Arial"/>
          <w:sz w:val="28"/>
          <w:szCs w:val="28"/>
        </w:rPr>
        <w:t>de la Defensa de las Mujeres ha brindado asesoría, acompañamiento y representación legal en materia civil, familiar y laboral a mujeres. Además de orientación y acompañamiento en materia penal.</w:t>
      </w:r>
    </w:p>
    <w:p w14:paraId="256BCDBF" w14:textId="77777777" w:rsidR="00425AAB" w:rsidRPr="00425AAB" w:rsidRDefault="00425AAB" w:rsidP="00425AAB">
      <w:pPr>
        <w:jc w:val="both"/>
        <w:rPr>
          <w:rFonts w:ascii="Arial" w:hAnsi="Arial" w:cs="Arial"/>
          <w:sz w:val="28"/>
          <w:szCs w:val="28"/>
        </w:rPr>
      </w:pPr>
      <w:r w:rsidRPr="00425AAB">
        <w:rPr>
          <w:rFonts w:ascii="Arial" w:hAnsi="Arial" w:cs="Arial"/>
          <w:sz w:val="28"/>
          <w:szCs w:val="28"/>
        </w:rPr>
        <w:t> </w:t>
      </w:r>
    </w:p>
    <w:p w14:paraId="33C0D11C" w14:textId="77777777" w:rsidR="00425AAB" w:rsidRPr="00425AAB" w:rsidRDefault="00425AAB" w:rsidP="00425AAB">
      <w:pPr>
        <w:jc w:val="both"/>
        <w:rPr>
          <w:rFonts w:ascii="Arial" w:hAnsi="Arial" w:cs="Arial"/>
          <w:sz w:val="28"/>
          <w:szCs w:val="28"/>
        </w:rPr>
      </w:pPr>
      <w:r w:rsidRPr="00425AAB">
        <w:rPr>
          <w:rFonts w:ascii="Arial" w:hAnsi="Arial" w:cs="Arial"/>
          <w:sz w:val="28"/>
          <w:szCs w:val="28"/>
        </w:rPr>
        <w:lastRenderedPageBreak/>
        <w:t>“Desde marzo 2024, ha brindado más de 31 mil servicios a más de 3 mil mujeres”, agregó la funcionaria estatal, quien exhortó a las mujeres a solicitar apoyo en caso de requerirlo.</w:t>
      </w:r>
    </w:p>
    <w:p w14:paraId="0722E5E8" w14:textId="77777777" w:rsidR="00425AAB" w:rsidRPr="00425AAB" w:rsidRDefault="00425AAB" w:rsidP="00425AAB">
      <w:pPr>
        <w:jc w:val="both"/>
        <w:rPr>
          <w:rFonts w:ascii="Arial" w:hAnsi="Arial" w:cs="Arial"/>
          <w:sz w:val="28"/>
          <w:szCs w:val="28"/>
        </w:rPr>
      </w:pPr>
      <w:r w:rsidRPr="00425AAB">
        <w:rPr>
          <w:rFonts w:ascii="Arial" w:hAnsi="Arial" w:cs="Arial"/>
          <w:sz w:val="28"/>
          <w:szCs w:val="28"/>
        </w:rPr>
        <w:t> </w:t>
      </w:r>
    </w:p>
    <w:p w14:paraId="52B3BDB4" w14:textId="77777777" w:rsidR="00425AAB" w:rsidRDefault="00425AAB" w:rsidP="00425AAB">
      <w:pPr>
        <w:jc w:val="both"/>
        <w:rPr>
          <w:rFonts w:ascii="Arial" w:hAnsi="Arial" w:cs="Arial"/>
          <w:sz w:val="28"/>
          <w:szCs w:val="28"/>
        </w:rPr>
      </w:pPr>
      <w:r w:rsidRPr="00425AAB">
        <w:rPr>
          <w:rFonts w:ascii="Arial" w:hAnsi="Arial" w:cs="Arial"/>
          <w:sz w:val="28"/>
          <w:szCs w:val="28"/>
        </w:rPr>
        <w:t>La dependencia puso a disposición de la com</w:t>
      </w:r>
      <w:r>
        <w:rPr>
          <w:rFonts w:ascii="Arial" w:hAnsi="Arial" w:cs="Arial"/>
          <w:sz w:val="28"/>
          <w:szCs w:val="28"/>
        </w:rPr>
        <w:t xml:space="preserve">unidad los números de atención </w:t>
      </w:r>
      <w:r w:rsidRPr="00425AAB">
        <w:rPr>
          <w:rFonts w:ascii="Arial" w:hAnsi="Arial" w:cs="Arial"/>
          <w:sz w:val="28"/>
          <w:szCs w:val="28"/>
        </w:rPr>
        <w:t>9-1-1 de emergencias y 0</w:t>
      </w:r>
      <w:r>
        <w:rPr>
          <w:rFonts w:ascii="Arial" w:hAnsi="Arial" w:cs="Arial"/>
          <w:sz w:val="28"/>
          <w:szCs w:val="28"/>
        </w:rPr>
        <w:t>70 para asesoría y orientación.</w:t>
      </w:r>
    </w:p>
    <w:p w14:paraId="09F18DCB" w14:textId="77777777" w:rsidR="00425AAB" w:rsidRDefault="00425AAB" w:rsidP="00425AAB">
      <w:pPr>
        <w:jc w:val="both"/>
        <w:rPr>
          <w:rFonts w:ascii="Arial" w:hAnsi="Arial" w:cs="Arial"/>
          <w:sz w:val="28"/>
          <w:szCs w:val="28"/>
        </w:rPr>
      </w:pPr>
    </w:p>
    <w:p w14:paraId="287728E7" w14:textId="54819302" w:rsidR="009D118E" w:rsidRDefault="00425AAB" w:rsidP="00425AAB">
      <w:pPr>
        <w:jc w:val="both"/>
        <w:rPr>
          <w:rFonts w:ascii="Arial" w:hAnsi="Arial" w:cs="Arial"/>
          <w:sz w:val="28"/>
          <w:szCs w:val="28"/>
        </w:rPr>
      </w:pPr>
      <w:r w:rsidRPr="00425AAB">
        <w:rPr>
          <w:rFonts w:ascii="Arial" w:hAnsi="Arial" w:cs="Arial"/>
          <w:sz w:val="28"/>
          <w:szCs w:val="28"/>
        </w:rPr>
        <w:t>Además de ellos, el WhatsApp: 8113004875, así como los teléfonos 8120330140 y 8120330150.</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925B" w14:textId="77777777" w:rsidR="000B566E" w:rsidRDefault="000B566E" w:rsidP="00E83348">
      <w:r>
        <w:separator/>
      </w:r>
    </w:p>
  </w:endnote>
  <w:endnote w:type="continuationSeparator" w:id="0">
    <w:p w14:paraId="1529D6AC" w14:textId="77777777" w:rsidR="000B566E" w:rsidRDefault="000B566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A450" w14:textId="77777777" w:rsidR="000B566E" w:rsidRDefault="000B566E" w:rsidP="00E83348">
      <w:r>
        <w:separator/>
      </w:r>
    </w:p>
  </w:footnote>
  <w:footnote w:type="continuationSeparator" w:id="0">
    <w:p w14:paraId="020E84E7" w14:textId="77777777" w:rsidR="000B566E" w:rsidRDefault="000B566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566E"/>
    <w:rsid w:val="000B6924"/>
    <w:rsid w:val="000C7CF1"/>
    <w:rsid w:val="000D643B"/>
    <w:rsid w:val="000D7421"/>
    <w:rsid w:val="000E599E"/>
    <w:rsid w:val="000E5F86"/>
    <w:rsid w:val="000E75FC"/>
    <w:rsid w:val="000E7FE2"/>
    <w:rsid w:val="000F2A3A"/>
    <w:rsid w:val="000F2EAD"/>
    <w:rsid w:val="000F5951"/>
    <w:rsid w:val="0010008A"/>
    <w:rsid w:val="00112F4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25AAB"/>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A21F8"/>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F867-9435-44C4-89B5-FA2D76C8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264</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2026-01-22T21:48:00Z</dcterms:created>
  <dcterms:modified xsi:type="dcterms:W3CDTF">2026-01-22T22:17:00Z</dcterms:modified>
</cp:coreProperties>
</file>