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4D672E94" w:rsidR="009C0D7E" w:rsidRPr="004667B8" w:rsidRDefault="0019496A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CP/1356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6E709A06" w:rsidR="009C0D7E" w:rsidRDefault="0019496A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25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B0873">
        <w:rPr>
          <w:rFonts w:ascii="Arial" w:hAnsi="Arial" w:cs="Arial"/>
          <w:sz w:val="22"/>
          <w:lang w:val="es-ES"/>
        </w:rPr>
        <w:t>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7D5EC36E" w:rsidR="00E23F8F" w:rsidRDefault="0019496A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19496A">
        <w:rPr>
          <w:rFonts w:ascii="Arial" w:hAnsi="Arial" w:cs="Arial"/>
          <w:b/>
          <w:sz w:val="28"/>
          <w:szCs w:val="28"/>
        </w:rPr>
        <w:t>IMPULSAN SECRETARÍA DE TURISMO DE NUEVO LEÓN Y UNICEF PROTECCIÓN DE NIÑAS, NIÑOS Y ADOLESCENTES DESDE EL TURISMO</w:t>
      </w:r>
    </w:p>
    <w:p w14:paraId="0916BB2D" w14:textId="77777777" w:rsidR="0019496A" w:rsidRDefault="0019496A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65067D18" w14:textId="0543BBD9" w:rsidR="0019496A" w:rsidRPr="0019496A" w:rsidRDefault="0019496A" w:rsidP="0019496A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19496A">
        <w:rPr>
          <w:rFonts w:ascii="Arial" w:hAnsi="Arial" w:cs="Arial"/>
          <w:i/>
          <w:sz w:val="24"/>
          <w:szCs w:val="24"/>
        </w:rPr>
        <w:t>El acuerdo incorpora capacitación especializada y acompañamiento técnico de UNICEF para fortalecer la prevención y actuación en el sector turístico.</w:t>
      </w:r>
    </w:p>
    <w:p w14:paraId="501031D3" w14:textId="128A3519" w:rsidR="00C27394" w:rsidRDefault="0019496A" w:rsidP="0019496A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19496A">
        <w:rPr>
          <w:rFonts w:ascii="Arial" w:hAnsi="Arial" w:cs="Arial"/>
          <w:i/>
          <w:sz w:val="24"/>
          <w:szCs w:val="24"/>
        </w:rPr>
        <w:t>El sector hotelero tendrá un papel central en la implementación, junto con la cadena de valor turística, como parte del legado de la Copa Mundial de Fútbol 2026.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05655890" w14:textId="77777777" w:rsidR="00511236" w:rsidRDefault="00BF1FBE" w:rsidP="0051123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511236" w:rsidRPr="00511236">
        <w:rPr>
          <w:rFonts w:ascii="Arial" w:hAnsi="Arial" w:cs="Arial"/>
          <w:sz w:val="28"/>
          <w:szCs w:val="28"/>
        </w:rPr>
        <w:t>El Gobierno de Nuevo León, a través de la Secretaría de Turismo, y UNICEF formalizaron una alianza para fortalecer la protección de niñas, niños y adolescentes en el sector turístico y de viajes, mediante capacitación especializada y coordinación con la ca</w:t>
      </w:r>
      <w:r w:rsidR="00511236">
        <w:rPr>
          <w:rFonts w:ascii="Arial" w:hAnsi="Arial" w:cs="Arial"/>
          <w:sz w:val="28"/>
          <w:szCs w:val="28"/>
        </w:rPr>
        <w:t>dena de valor.</w:t>
      </w:r>
    </w:p>
    <w:p w14:paraId="419C521C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</w:p>
    <w:p w14:paraId="4B092DFA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  <w:r w:rsidRPr="00511236">
        <w:rPr>
          <w:rFonts w:ascii="Arial" w:hAnsi="Arial" w:cs="Arial"/>
          <w:sz w:val="28"/>
          <w:szCs w:val="28"/>
        </w:rPr>
        <w:t>El acuerdo incorpora una capacitación desarrollada por UNICEF que brindará herramientas para prevenir, identificar situaciones de riesgo y saber cómo actuar. El sector hotelero tendrá un papel fundamental en su implementación, junto con agencias, operadores, cámaras, organismos y prest</w:t>
      </w:r>
      <w:r>
        <w:rPr>
          <w:rFonts w:ascii="Arial" w:hAnsi="Arial" w:cs="Arial"/>
          <w:sz w:val="28"/>
          <w:szCs w:val="28"/>
        </w:rPr>
        <w:t>adores de servicios turísticos.</w:t>
      </w:r>
    </w:p>
    <w:p w14:paraId="3AD6C63E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</w:p>
    <w:p w14:paraId="4B0FD9E2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  <w:r w:rsidRPr="00511236">
        <w:rPr>
          <w:rFonts w:ascii="Arial" w:hAnsi="Arial" w:cs="Arial"/>
          <w:sz w:val="28"/>
          <w:szCs w:val="28"/>
        </w:rPr>
        <w:t xml:space="preserve">La Secretaria de Turismo de Nuevo León, Maricarmen Martínez Villarreal, destacó la importancia de sumar la experiencia y el acompañamiento técnico de UNICEF al trabajo coordinado </w:t>
      </w:r>
      <w:r>
        <w:rPr>
          <w:rFonts w:ascii="Arial" w:hAnsi="Arial" w:cs="Arial"/>
          <w:sz w:val="28"/>
          <w:szCs w:val="28"/>
        </w:rPr>
        <w:t>con el sector.</w:t>
      </w:r>
    </w:p>
    <w:p w14:paraId="732AD488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</w:p>
    <w:p w14:paraId="6DE8A3C1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  <w:r w:rsidRPr="00511236">
        <w:rPr>
          <w:rFonts w:ascii="Arial" w:hAnsi="Arial" w:cs="Arial"/>
          <w:sz w:val="28"/>
          <w:szCs w:val="28"/>
        </w:rPr>
        <w:t xml:space="preserve">“Esta alianza suma capacidades, fortalece nuestra coordinación y nos permite avanzar juntas y juntos en una tarea fundamental: cuidar y </w:t>
      </w:r>
      <w:r w:rsidRPr="00511236">
        <w:rPr>
          <w:rFonts w:ascii="Arial" w:hAnsi="Arial" w:cs="Arial"/>
          <w:sz w:val="28"/>
          <w:szCs w:val="28"/>
        </w:rPr>
        <w:lastRenderedPageBreak/>
        <w:t>proteger a nuestras niñas, niños y adolescente</w:t>
      </w:r>
      <w:r>
        <w:rPr>
          <w:rFonts w:ascii="Arial" w:hAnsi="Arial" w:cs="Arial"/>
          <w:sz w:val="28"/>
          <w:szCs w:val="28"/>
        </w:rPr>
        <w:t>s”, señaló Martínez Villarreal.</w:t>
      </w:r>
    </w:p>
    <w:p w14:paraId="56C5E0F0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</w:p>
    <w:p w14:paraId="4B4ACC7B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  <w:r w:rsidRPr="00511236">
        <w:rPr>
          <w:rFonts w:ascii="Arial" w:hAnsi="Arial" w:cs="Arial"/>
          <w:sz w:val="28"/>
          <w:szCs w:val="28"/>
        </w:rPr>
        <w:t>La colaboración se integra también al legado de la Copa Mundial de Fútbol 2026 en Nuevo León, al fortalecer la preparación, profesionalización y coordinación del sector turístico con capacidad</w:t>
      </w:r>
      <w:r>
        <w:rPr>
          <w:rFonts w:ascii="Arial" w:hAnsi="Arial" w:cs="Arial"/>
          <w:sz w:val="28"/>
          <w:szCs w:val="28"/>
        </w:rPr>
        <w:t>es que permanecen en el estado.</w:t>
      </w:r>
    </w:p>
    <w:p w14:paraId="24DF7E44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</w:p>
    <w:p w14:paraId="3C21141D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  <w:r w:rsidRPr="00511236">
        <w:rPr>
          <w:rFonts w:ascii="Arial" w:hAnsi="Arial" w:cs="Arial"/>
          <w:sz w:val="28"/>
          <w:szCs w:val="28"/>
        </w:rPr>
        <w:t xml:space="preserve">La capacitación contempla la incorporación del curso en línea </w:t>
      </w:r>
      <w:proofErr w:type="spellStart"/>
      <w:r w:rsidRPr="00511236">
        <w:rPr>
          <w:rFonts w:ascii="Arial" w:hAnsi="Arial" w:cs="Arial"/>
          <w:sz w:val="28"/>
          <w:szCs w:val="28"/>
        </w:rPr>
        <w:t>autogestivo</w:t>
      </w:r>
      <w:proofErr w:type="spellEnd"/>
      <w:r w:rsidRPr="00511236">
        <w:rPr>
          <w:rFonts w:ascii="Arial" w:hAnsi="Arial" w:cs="Arial"/>
          <w:sz w:val="28"/>
          <w:szCs w:val="28"/>
        </w:rPr>
        <w:t xml:space="preserve"> desarrollado por UNICEF sobre el Código de Conducta Nacional para la Protección de las Niñas, Niños y Adolescentes en el Sector Turístico y de Viajes, como parte de un pro</w:t>
      </w:r>
      <w:r>
        <w:rPr>
          <w:rFonts w:ascii="Arial" w:hAnsi="Arial" w:cs="Arial"/>
          <w:sz w:val="28"/>
          <w:szCs w:val="28"/>
        </w:rPr>
        <w:t>grama público de certificación.</w:t>
      </w:r>
    </w:p>
    <w:p w14:paraId="0A6F1EF7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</w:p>
    <w:p w14:paraId="31A1CFA7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  <w:r w:rsidRPr="00511236">
        <w:rPr>
          <w:rFonts w:ascii="Arial" w:hAnsi="Arial" w:cs="Arial"/>
          <w:sz w:val="28"/>
          <w:szCs w:val="28"/>
        </w:rPr>
        <w:t>UNICEF brindará asistencia técnica y metodológica, contribuirá a las acciones de comunicación en materia de prevención, atención y denuncia, y acompañará el cumplimiento de los objetivos del acuerdo. Por su parte, la Secretaría de Turismo coordinará su implementación y difusión con la cadena d</w:t>
      </w:r>
      <w:r>
        <w:rPr>
          <w:rFonts w:ascii="Arial" w:hAnsi="Arial" w:cs="Arial"/>
          <w:sz w:val="28"/>
          <w:szCs w:val="28"/>
        </w:rPr>
        <w:t>e valor turística.</w:t>
      </w:r>
    </w:p>
    <w:p w14:paraId="716C68A9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</w:p>
    <w:p w14:paraId="71512B26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  <w:r w:rsidRPr="00511236">
        <w:rPr>
          <w:rFonts w:ascii="Arial" w:hAnsi="Arial" w:cs="Arial"/>
          <w:sz w:val="28"/>
          <w:szCs w:val="28"/>
        </w:rPr>
        <w:t xml:space="preserve">En la firma participaron Luis Fernando Carrera Castro, representante de UNICEF en México; Jesús Fernando Nader Marcos, presidente de la Asociación Mexicana de Hoteles de Nuevo León; Sergio González de la Garza, presidente del Clúster de Turismo de Monterrey; y Adriana Quiroz </w:t>
      </w:r>
      <w:proofErr w:type="spellStart"/>
      <w:r w:rsidRPr="00511236">
        <w:rPr>
          <w:rFonts w:ascii="Arial" w:hAnsi="Arial" w:cs="Arial"/>
          <w:sz w:val="28"/>
          <w:szCs w:val="28"/>
        </w:rPr>
        <w:t>Quiroz</w:t>
      </w:r>
      <w:proofErr w:type="spellEnd"/>
      <w:r w:rsidRPr="00511236">
        <w:rPr>
          <w:rFonts w:ascii="Arial" w:hAnsi="Arial" w:cs="Arial"/>
          <w:sz w:val="28"/>
          <w:szCs w:val="28"/>
        </w:rPr>
        <w:t>, titular de la Unidad de Cumplimiento Normativo de la Ofici</w:t>
      </w:r>
      <w:r>
        <w:rPr>
          <w:rFonts w:ascii="Arial" w:hAnsi="Arial" w:cs="Arial"/>
          <w:sz w:val="28"/>
          <w:szCs w:val="28"/>
        </w:rPr>
        <w:t>na de la Secretaría de Turismo.</w:t>
      </w:r>
    </w:p>
    <w:p w14:paraId="2FDAA134" w14:textId="77777777" w:rsidR="00511236" w:rsidRDefault="00511236" w:rsidP="00511236">
      <w:pPr>
        <w:jc w:val="both"/>
        <w:rPr>
          <w:rFonts w:ascii="Arial" w:hAnsi="Arial" w:cs="Arial"/>
          <w:sz w:val="28"/>
          <w:szCs w:val="28"/>
        </w:rPr>
      </w:pPr>
    </w:p>
    <w:p w14:paraId="78763BE5" w14:textId="716703AE" w:rsidR="00EA29FA" w:rsidRPr="00201646" w:rsidRDefault="00511236" w:rsidP="00C90637">
      <w:pPr>
        <w:jc w:val="both"/>
        <w:rPr>
          <w:rFonts w:ascii="Arial" w:hAnsi="Arial" w:cs="Arial"/>
          <w:sz w:val="28"/>
          <w:szCs w:val="28"/>
        </w:rPr>
      </w:pPr>
      <w:r w:rsidRPr="00511236">
        <w:rPr>
          <w:rFonts w:ascii="Arial" w:hAnsi="Arial" w:cs="Arial"/>
          <w:sz w:val="28"/>
          <w:szCs w:val="28"/>
        </w:rPr>
        <w:t xml:space="preserve">El seguimiento estará a cargo de los enlaces designados por ambas instituciones. Por parte de la Secretaría de Turismo participará María Guadalupe </w:t>
      </w:r>
      <w:proofErr w:type="spellStart"/>
      <w:r w:rsidRPr="00511236">
        <w:rPr>
          <w:rFonts w:ascii="Arial" w:hAnsi="Arial" w:cs="Arial"/>
          <w:sz w:val="28"/>
          <w:szCs w:val="28"/>
        </w:rPr>
        <w:t>Guidi</w:t>
      </w:r>
      <w:proofErr w:type="spellEnd"/>
      <w:r w:rsidRPr="0051123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11236">
        <w:rPr>
          <w:rFonts w:ascii="Arial" w:hAnsi="Arial" w:cs="Arial"/>
          <w:sz w:val="28"/>
          <w:szCs w:val="28"/>
        </w:rPr>
        <w:t>Kawas</w:t>
      </w:r>
      <w:proofErr w:type="spellEnd"/>
      <w:r w:rsidRPr="00511236">
        <w:rPr>
          <w:rFonts w:ascii="Arial" w:hAnsi="Arial" w:cs="Arial"/>
          <w:sz w:val="28"/>
          <w:szCs w:val="28"/>
        </w:rPr>
        <w:t>, de la Subsecretaría de Inteligencia Turística.</w:t>
      </w:r>
      <w:bookmarkStart w:id="0" w:name="_GoBack"/>
      <w:bookmarkEnd w:id="0"/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AB802" w14:textId="77777777" w:rsidR="00480A1E" w:rsidRDefault="00480A1E" w:rsidP="00E83348">
      <w:r>
        <w:separator/>
      </w:r>
    </w:p>
  </w:endnote>
  <w:endnote w:type="continuationSeparator" w:id="0">
    <w:p w14:paraId="4E74EA33" w14:textId="77777777" w:rsidR="00480A1E" w:rsidRDefault="00480A1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6C272" w14:textId="77777777" w:rsidR="00480A1E" w:rsidRDefault="00480A1E" w:rsidP="00E83348">
      <w:r>
        <w:separator/>
      </w:r>
    </w:p>
  </w:footnote>
  <w:footnote w:type="continuationSeparator" w:id="0">
    <w:p w14:paraId="458831C1" w14:textId="77777777" w:rsidR="00480A1E" w:rsidRDefault="00480A1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496A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1236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E30FC4-1743-434E-A03C-03166D282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2026-09-25T18:06:00Z</dcterms:created>
  <dcterms:modified xsi:type="dcterms:W3CDTF">2026-09-25T18:08:00Z</dcterms:modified>
</cp:coreProperties>
</file>