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7BFCDCF" w:rsidR="009C0D7E" w:rsidRPr="004667B8" w:rsidRDefault="00AD5BDE" w:rsidP="009C0D7E">
      <w:pPr>
        <w:jc w:val="right"/>
        <w:rPr>
          <w:rFonts w:ascii="Arial" w:hAnsi="Arial" w:cs="Arial"/>
          <w:b/>
          <w:sz w:val="22"/>
          <w:lang w:val="es-ES"/>
        </w:rPr>
      </w:pPr>
      <w:r>
        <w:rPr>
          <w:rFonts w:ascii="Arial" w:hAnsi="Arial" w:cs="Arial"/>
          <w:b/>
          <w:sz w:val="22"/>
          <w:lang w:val="es-ES"/>
        </w:rPr>
        <w:t>CP/0040</w:t>
      </w:r>
      <w:r w:rsidR="007D065D">
        <w:rPr>
          <w:rFonts w:ascii="Arial" w:hAnsi="Arial" w:cs="Arial"/>
          <w:b/>
          <w:sz w:val="22"/>
          <w:lang w:val="es-ES"/>
        </w:rPr>
        <w:t>/2026</w:t>
      </w:r>
    </w:p>
    <w:p w14:paraId="3F7360A1" w14:textId="3F68508C" w:rsidR="009C0D7E" w:rsidRDefault="00AD5BDE" w:rsidP="009C0D7E">
      <w:pPr>
        <w:jc w:val="right"/>
        <w:rPr>
          <w:rFonts w:ascii="Arial" w:hAnsi="Arial" w:cs="Arial"/>
          <w:sz w:val="22"/>
          <w:lang w:val="es-ES"/>
        </w:rPr>
      </w:pPr>
      <w:r>
        <w:rPr>
          <w:rFonts w:ascii="Arial" w:hAnsi="Arial" w:cs="Arial"/>
          <w:sz w:val="22"/>
          <w:lang w:val="es-ES"/>
        </w:rPr>
        <w:t>13</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792AF7F" w14:textId="01DCDA04" w:rsidR="00AD5BDE" w:rsidRDefault="0055335D" w:rsidP="007F5780">
      <w:pPr>
        <w:jc w:val="center"/>
        <w:rPr>
          <w:rFonts w:ascii="Arial" w:hAnsi="Arial" w:cs="Arial"/>
          <w:b/>
          <w:sz w:val="28"/>
          <w:szCs w:val="28"/>
        </w:rPr>
      </w:pPr>
      <w:r w:rsidRPr="00AD5BDE">
        <w:rPr>
          <w:rFonts w:ascii="Arial" w:hAnsi="Arial" w:cs="Arial"/>
          <w:b/>
          <w:sz w:val="28"/>
          <w:szCs w:val="28"/>
        </w:rPr>
        <w:t>ACCIDENTE LABORAL EN OBRA DEL PASO SUPERIOR VIAL AV. MIGUEL ALEMÁN, POR MANIOBRAS DE DESCARGA DE TUBERÍA</w:t>
      </w:r>
    </w:p>
    <w:p w14:paraId="680C6C6F" w14:textId="77777777" w:rsidR="00AD5BDE" w:rsidRDefault="00AD5BDE" w:rsidP="007F5780">
      <w:pPr>
        <w:jc w:val="center"/>
        <w:rPr>
          <w:rFonts w:ascii="Arial" w:hAnsi="Arial" w:cs="Arial"/>
          <w:b/>
          <w:sz w:val="28"/>
          <w:szCs w:val="28"/>
        </w:rPr>
      </w:pPr>
    </w:p>
    <w:p w14:paraId="27C5D506" w14:textId="70C9C4E1" w:rsidR="00B07242" w:rsidRDefault="0055335D" w:rsidP="0055335D">
      <w:pPr>
        <w:pStyle w:val="Prrafodelista"/>
        <w:numPr>
          <w:ilvl w:val="0"/>
          <w:numId w:val="19"/>
        </w:numPr>
        <w:jc w:val="both"/>
        <w:rPr>
          <w:rFonts w:ascii="Arial" w:hAnsi="Arial" w:cs="Arial"/>
          <w:b/>
          <w:sz w:val="28"/>
          <w:szCs w:val="28"/>
        </w:rPr>
      </w:pPr>
      <w:r w:rsidRPr="0055335D">
        <w:rPr>
          <w:rFonts w:ascii="Arial" w:hAnsi="Arial" w:cs="Arial"/>
          <w:i/>
          <w:sz w:val="24"/>
          <w:szCs w:val="24"/>
        </w:rPr>
        <w:t>Mantendrá Estado seguimiento permanente a trabajador lesionado</w:t>
      </w:r>
      <w:r>
        <w:rPr>
          <w:rFonts w:ascii="Arial" w:hAnsi="Arial" w:cs="Arial"/>
          <w:i/>
          <w:sz w:val="24"/>
          <w:szCs w:val="24"/>
        </w:rPr>
        <w:t>.</w:t>
      </w:r>
      <w:bookmarkStart w:id="0" w:name="_GoBack"/>
      <w:bookmarkEnd w:id="0"/>
    </w:p>
    <w:p w14:paraId="7B5DCD44" w14:textId="77777777" w:rsidR="004576B5" w:rsidRDefault="004576B5" w:rsidP="00706691">
      <w:pPr>
        <w:jc w:val="both"/>
        <w:rPr>
          <w:rFonts w:ascii="Arial" w:hAnsi="Arial" w:cs="Arial"/>
          <w:b/>
          <w:sz w:val="28"/>
          <w:szCs w:val="28"/>
        </w:rPr>
      </w:pPr>
    </w:p>
    <w:p w14:paraId="11ABEF9C" w14:textId="17439A13" w:rsidR="00AD5BDE" w:rsidRPr="00AD5BDE" w:rsidRDefault="000D7421" w:rsidP="00AD5BDE">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AD5BDE" w:rsidRPr="00AD5BDE">
        <w:rPr>
          <w:rFonts w:ascii="Arial" w:hAnsi="Arial" w:cs="Arial"/>
          <w:sz w:val="28"/>
          <w:szCs w:val="28"/>
        </w:rPr>
        <w:t>El Gobierno del Estado de Nuevo León, a través de la Secretaría de Movilidad y Planeación Urbana, informa que el día de hoy se registró un accidente laboral en la zona de trabajo correspondiente al Proyecto de Retornos del Paso Superior Vial de la avenida Miguel Alemán, en su cruce con la avenida Rómulo Garza, específicamente en el área donde se ejecuta el retorno sur del Puente Rómulo Garza–Miguel Alemán, en el municipio de San Nicolás de los Garza, Nuevo León.</w:t>
      </w:r>
    </w:p>
    <w:p w14:paraId="0C13FA55" w14:textId="77777777" w:rsidR="00AD5BDE" w:rsidRPr="00AD5BDE" w:rsidRDefault="00AD5BDE" w:rsidP="00AD5BDE">
      <w:pPr>
        <w:jc w:val="both"/>
        <w:rPr>
          <w:rFonts w:ascii="Arial" w:hAnsi="Arial" w:cs="Arial"/>
          <w:sz w:val="28"/>
          <w:szCs w:val="28"/>
        </w:rPr>
      </w:pPr>
      <w:r w:rsidRPr="00AD5BDE">
        <w:rPr>
          <w:rFonts w:ascii="Arial" w:hAnsi="Arial" w:cs="Arial"/>
          <w:sz w:val="28"/>
          <w:szCs w:val="28"/>
        </w:rPr>
        <w:t> </w:t>
      </w:r>
    </w:p>
    <w:p w14:paraId="75774D5E" w14:textId="77777777" w:rsidR="00AD5BDE" w:rsidRPr="00AD5BDE" w:rsidRDefault="00AD5BDE" w:rsidP="00AD5BDE">
      <w:pPr>
        <w:jc w:val="both"/>
        <w:rPr>
          <w:rFonts w:ascii="Arial" w:hAnsi="Arial" w:cs="Arial"/>
          <w:sz w:val="28"/>
          <w:szCs w:val="28"/>
        </w:rPr>
      </w:pPr>
      <w:r w:rsidRPr="00AD5BDE">
        <w:rPr>
          <w:rFonts w:ascii="Arial" w:hAnsi="Arial" w:cs="Arial"/>
          <w:sz w:val="28"/>
          <w:szCs w:val="28"/>
        </w:rPr>
        <w:t xml:space="preserve">Dicha obra se encuentra a cargo de la empresa Grupo Constructor </w:t>
      </w:r>
      <w:proofErr w:type="spellStart"/>
      <w:r w:rsidRPr="00AD5BDE">
        <w:rPr>
          <w:rFonts w:ascii="Arial" w:hAnsi="Arial" w:cs="Arial"/>
          <w:sz w:val="28"/>
          <w:szCs w:val="28"/>
        </w:rPr>
        <w:t>Transportieren</w:t>
      </w:r>
      <w:proofErr w:type="spellEnd"/>
      <w:r w:rsidRPr="00AD5BDE">
        <w:rPr>
          <w:rFonts w:ascii="Arial" w:hAnsi="Arial" w:cs="Arial"/>
          <w:sz w:val="28"/>
          <w:szCs w:val="28"/>
        </w:rPr>
        <w:t>, S.A. de C.V., en virtud del contrato vigente con la Secretaría de Movilidad y Planeación Urbana, a solicitud del Municipio de San Nicolás de los Garza.</w:t>
      </w:r>
    </w:p>
    <w:p w14:paraId="7CDFFBB7" w14:textId="77777777" w:rsidR="00AD5BDE" w:rsidRPr="00AD5BDE" w:rsidRDefault="00AD5BDE" w:rsidP="00AD5BDE">
      <w:pPr>
        <w:jc w:val="both"/>
        <w:rPr>
          <w:rFonts w:ascii="Arial" w:hAnsi="Arial" w:cs="Arial"/>
          <w:sz w:val="28"/>
          <w:szCs w:val="28"/>
        </w:rPr>
      </w:pPr>
      <w:r w:rsidRPr="00AD5BDE">
        <w:rPr>
          <w:rFonts w:ascii="Arial" w:hAnsi="Arial" w:cs="Arial"/>
          <w:sz w:val="28"/>
          <w:szCs w:val="28"/>
        </w:rPr>
        <w:t> </w:t>
      </w:r>
    </w:p>
    <w:p w14:paraId="37C8A354" w14:textId="77777777" w:rsidR="00AD5BDE" w:rsidRPr="00AD5BDE" w:rsidRDefault="00AD5BDE" w:rsidP="00AD5BDE">
      <w:pPr>
        <w:jc w:val="both"/>
        <w:rPr>
          <w:rFonts w:ascii="Arial" w:hAnsi="Arial" w:cs="Arial"/>
          <w:sz w:val="28"/>
          <w:szCs w:val="28"/>
        </w:rPr>
      </w:pPr>
      <w:r w:rsidRPr="00AD5BDE">
        <w:rPr>
          <w:rFonts w:ascii="Arial" w:hAnsi="Arial" w:cs="Arial"/>
          <w:sz w:val="28"/>
          <w:szCs w:val="28"/>
        </w:rPr>
        <w:t>Con base en la información recabada de manera preliminar, el incidente se presentó durante las maniobras de descarga de tubería correspondiente al parapeto metálico, cuando el maniobrista responsable del flete realizó una maniobra indebida, retirando sin indicación ni autorización los soportes que aseguraban la carga, lo que ocasionó la caída repentina de los tubos desde la plataforma del camión, impactando y provocando la caída del propio maniobrista, quedando la tubería sobre su pierna izquierda.</w:t>
      </w:r>
    </w:p>
    <w:p w14:paraId="272E8D22" w14:textId="77777777" w:rsidR="00AD5BDE" w:rsidRPr="00AD5BDE" w:rsidRDefault="00AD5BDE" w:rsidP="00AD5BDE">
      <w:pPr>
        <w:jc w:val="both"/>
        <w:rPr>
          <w:rFonts w:ascii="Arial" w:hAnsi="Arial" w:cs="Arial"/>
          <w:sz w:val="28"/>
          <w:szCs w:val="28"/>
        </w:rPr>
      </w:pPr>
      <w:r w:rsidRPr="00AD5BDE">
        <w:rPr>
          <w:rFonts w:ascii="Arial" w:hAnsi="Arial" w:cs="Arial"/>
          <w:sz w:val="28"/>
          <w:szCs w:val="28"/>
        </w:rPr>
        <w:t> </w:t>
      </w:r>
    </w:p>
    <w:p w14:paraId="3FE90CFF" w14:textId="77777777" w:rsidR="00AD5BDE" w:rsidRPr="00AD5BDE" w:rsidRDefault="00AD5BDE" w:rsidP="00AD5BDE">
      <w:pPr>
        <w:jc w:val="both"/>
        <w:rPr>
          <w:rFonts w:ascii="Arial" w:hAnsi="Arial" w:cs="Arial"/>
          <w:sz w:val="28"/>
          <w:szCs w:val="28"/>
        </w:rPr>
      </w:pPr>
      <w:r w:rsidRPr="00AD5BDE">
        <w:rPr>
          <w:rFonts w:ascii="Arial" w:hAnsi="Arial" w:cs="Arial"/>
          <w:sz w:val="28"/>
          <w:szCs w:val="28"/>
        </w:rPr>
        <w:lastRenderedPageBreak/>
        <w:t>De forma inmediata se solicitó el apoyo de los servicios de emergencia, acudiendo al lugar una ambulancia de Protección Civil de San Nicolás de los Garza, cuyos elementos brindaron atención pre hospitalaria al trabajador y posteriormente efectuaron su traslado a un nosocomio, donde permanece en espera de la valoración médica correspondiente. De manera preliminar, se tiene conocimiento de que el trabajador presenta lesión en el pie, encontrándose pendiente la emisión del diagnóstico médico oficial.</w:t>
      </w:r>
    </w:p>
    <w:p w14:paraId="6AA45C97" w14:textId="77777777" w:rsidR="00AD5BDE" w:rsidRPr="00AD5BDE" w:rsidRDefault="00AD5BDE" w:rsidP="00AD5BDE">
      <w:pPr>
        <w:jc w:val="both"/>
        <w:rPr>
          <w:rFonts w:ascii="Arial" w:hAnsi="Arial" w:cs="Arial"/>
          <w:sz w:val="28"/>
          <w:szCs w:val="28"/>
        </w:rPr>
      </w:pPr>
    </w:p>
    <w:p w14:paraId="3E80F169" w14:textId="77777777" w:rsidR="00AD5BDE" w:rsidRPr="00AD5BDE" w:rsidRDefault="00AD5BDE" w:rsidP="00AD5BDE">
      <w:pPr>
        <w:jc w:val="both"/>
        <w:rPr>
          <w:rFonts w:ascii="Arial" w:hAnsi="Arial" w:cs="Arial"/>
          <w:sz w:val="28"/>
          <w:szCs w:val="28"/>
        </w:rPr>
      </w:pPr>
      <w:r w:rsidRPr="00AD5BDE">
        <w:rPr>
          <w:rFonts w:ascii="Arial" w:hAnsi="Arial" w:cs="Arial"/>
          <w:sz w:val="28"/>
          <w:szCs w:val="28"/>
        </w:rPr>
        <w:t>Asimismo, se informa que el área del puente fue despejada en su totalidad, habilitándose un carril a la circulación vehicular, con el propósito de mantener el flujo continuo y reducir afectaciones al tránsito en la zona.</w:t>
      </w:r>
    </w:p>
    <w:p w14:paraId="73BA19D7" w14:textId="77777777" w:rsidR="00AD5BDE" w:rsidRPr="00AD5BDE" w:rsidRDefault="00AD5BDE" w:rsidP="00AD5BDE">
      <w:pPr>
        <w:jc w:val="both"/>
        <w:rPr>
          <w:rFonts w:ascii="Arial" w:hAnsi="Arial" w:cs="Arial"/>
          <w:sz w:val="28"/>
          <w:szCs w:val="28"/>
        </w:rPr>
      </w:pPr>
      <w:r w:rsidRPr="00AD5BDE">
        <w:rPr>
          <w:rFonts w:ascii="Arial" w:hAnsi="Arial" w:cs="Arial"/>
          <w:sz w:val="28"/>
          <w:szCs w:val="28"/>
        </w:rPr>
        <w:t> </w:t>
      </w:r>
    </w:p>
    <w:p w14:paraId="287728E7" w14:textId="457E3EFF" w:rsidR="009D118E" w:rsidRDefault="00AD5BDE" w:rsidP="00AD5BDE">
      <w:pPr>
        <w:jc w:val="both"/>
        <w:rPr>
          <w:rFonts w:ascii="Arial" w:hAnsi="Arial" w:cs="Arial"/>
          <w:sz w:val="28"/>
          <w:szCs w:val="28"/>
        </w:rPr>
      </w:pPr>
      <w:r w:rsidRPr="00AD5BDE">
        <w:rPr>
          <w:rFonts w:ascii="Arial" w:hAnsi="Arial" w:cs="Arial"/>
          <w:sz w:val="28"/>
          <w:szCs w:val="28"/>
        </w:rPr>
        <w:t>El Gobierno del Estado de Nuevo León, a través de la Secretaría de Movilidad y Planeación Urbana, mantendrá seguimiento permanente al estado de salud del trabajador, así como a las investigaciones correspondientes para el deslinde de responsabilidades, conforme a la normatividad aplicable.</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A5DE1" w14:textId="77777777" w:rsidR="00D82375" w:rsidRDefault="00D82375" w:rsidP="00E83348">
      <w:r>
        <w:separator/>
      </w:r>
    </w:p>
  </w:endnote>
  <w:endnote w:type="continuationSeparator" w:id="0">
    <w:p w14:paraId="190AF09C" w14:textId="77777777" w:rsidR="00D82375" w:rsidRDefault="00D8237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418ED" w14:textId="77777777" w:rsidR="00D82375" w:rsidRDefault="00D82375" w:rsidP="00E83348">
      <w:r>
        <w:separator/>
      </w:r>
    </w:p>
  </w:footnote>
  <w:footnote w:type="continuationSeparator" w:id="0">
    <w:p w14:paraId="67252FC0" w14:textId="77777777" w:rsidR="00D82375" w:rsidRDefault="00D8237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5335D"/>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D5BDE"/>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41E21-3529-475B-8655-74E70B72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378</Words>
  <Characters>2084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2026-01-13T22:10:00Z</dcterms:created>
  <dcterms:modified xsi:type="dcterms:W3CDTF">2026-01-13T22:13:00Z</dcterms:modified>
</cp:coreProperties>
</file>