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F5D" w:rsidRDefault="00AF6F5D">
      <w:pPr>
        <w:rPr>
          <w:rFonts w:ascii="Arial" w:eastAsia="Arial" w:hAnsi="Arial" w:cs="Arial"/>
          <w:b/>
          <w:bCs/>
          <w:sz w:val="28"/>
          <w:szCs w:val="28"/>
        </w:rPr>
      </w:pPr>
      <w:bookmarkStart w:id="0" w:name="_GoBack"/>
      <w:bookmarkEnd w:id="0"/>
    </w:p>
    <w:p w:rsidR="00AF6F5D" w:rsidRDefault="00F4517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CP/0164/2026 </w:t>
      </w:r>
    </w:p>
    <w:p w:rsidR="00AF6F5D" w:rsidRDefault="00F45171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</w:t>
      </w:r>
      <w:r>
        <w:rPr>
          <w:rFonts w:ascii="Arial" w:eastAsia="Arial" w:hAnsi="Arial" w:cs="Arial"/>
          <w:sz w:val="22"/>
          <w:szCs w:val="22"/>
        </w:rPr>
        <w:t>02 de febrero  de 2026</w:t>
      </w:r>
    </w:p>
    <w:p w:rsidR="00AF6F5D" w:rsidRDefault="00F45171">
      <w:pPr>
        <w:spacing w:before="240" w:after="24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 </w:t>
      </w:r>
    </w:p>
    <w:p w:rsidR="00AF6F5D" w:rsidRDefault="00F45171">
      <w:pPr>
        <w:spacing w:before="240" w:after="24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REFUERZA DIVISIÓN AMBIENTAL OPERATIVOS CONTRA EL FURTIVISMO DURANTE LA TEMPORADA CINEGÉTICA </w:t>
      </w:r>
    </w:p>
    <w:p w:rsidR="00AF6F5D" w:rsidRDefault="00AF6F5D">
      <w:pPr>
        <w:spacing w:before="240" w:after="240"/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:rsidR="00AF6F5D" w:rsidRDefault="00F45171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   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AF6F5D" w:rsidRDefault="00F45171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*La División Ambiental exhorta a las y los cazadores a respetar la normatividad ambiental.</w:t>
      </w:r>
    </w:p>
    <w:p w:rsidR="00AF6F5D" w:rsidRDefault="00AF6F5D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bookmarkStart w:id="1" w:name="_heading=h.6whnt42f8xeo" w:colFirst="0" w:colLast="0"/>
      <w:bookmarkEnd w:id="1"/>
    </w:p>
    <w:p w:rsidR="00AF6F5D" w:rsidRDefault="00F45171">
      <w:pPr>
        <w:spacing w:before="240" w:after="240"/>
        <w:jc w:val="center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 </w:t>
      </w:r>
    </w:p>
    <w:p w:rsidR="00AF6F5D" w:rsidRDefault="00F45171">
      <w:pPr>
        <w:jc w:val="both"/>
        <w:rPr>
          <w:rFonts w:ascii="Arial" w:eastAsia="Arial" w:hAnsi="Arial" w:cs="Arial"/>
          <w:sz w:val="32"/>
          <w:szCs w:val="32"/>
        </w:rPr>
      </w:pPr>
      <w:bookmarkStart w:id="2" w:name="_heading=h.gjdgxs" w:colFirst="0" w:colLast="0"/>
      <w:bookmarkEnd w:id="2"/>
      <w:r>
        <w:rPr>
          <w:rFonts w:ascii="Arial" w:eastAsia="Arial" w:hAnsi="Arial" w:cs="Arial"/>
          <w:sz w:val="32"/>
          <w:szCs w:val="32"/>
        </w:rPr>
        <w:t xml:space="preserve"> </w:t>
      </w:r>
    </w:p>
    <w:p w:rsidR="00AF6F5D" w:rsidRDefault="00F45171">
      <w:pPr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Monterrey, Nuevo León</w:t>
      </w:r>
      <w:r>
        <w:rPr>
          <w:rFonts w:ascii="Arial" w:eastAsia="Arial" w:hAnsi="Arial" w:cs="Arial"/>
          <w:sz w:val="32"/>
          <w:szCs w:val="32"/>
        </w:rPr>
        <w:t>.–La Nueva División Ambiental, a través de Parques y Vida Silvestre de Nuevo León en coordinación con Fuerza Civil y la Secretaría de Medi</w:t>
      </w:r>
      <w:r>
        <w:rPr>
          <w:rFonts w:ascii="Arial" w:eastAsia="Arial" w:hAnsi="Arial" w:cs="Arial"/>
          <w:sz w:val="32"/>
          <w:szCs w:val="32"/>
        </w:rPr>
        <w:t>o Ambiente, llevó a cabo un operativo especial de inspección y vigilancia como parte del arranque de las acciones estratégicas para la presente temporada cinegética, con el objetivo de prevenir el furtivismo y garantizar el aprovechamiento legal y sustenta</w:t>
      </w:r>
      <w:r>
        <w:rPr>
          <w:rFonts w:ascii="Arial" w:eastAsia="Arial" w:hAnsi="Arial" w:cs="Arial"/>
          <w:sz w:val="32"/>
          <w:szCs w:val="32"/>
        </w:rPr>
        <w:t>ble de la fauna silvestre en el estado.</w:t>
      </w:r>
    </w:p>
    <w:p w:rsidR="00AF6F5D" w:rsidRDefault="00F45171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AF6F5D" w:rsidRDefault="00F45171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lastRenderedPageBreak/>
        <w:t>Luis Herrera, Director General de Parques y Vida Silvestre de Nuevo León reiteró: “Este tipo de operativos se mantendrán de manera permanente y aleatoria en distintos puntos del estado durante toda la temporada com</w:t>
      </w:r>
      <w:r>
        <w:rPr>
          <w:rFonts w:ascii="Arial" w:eastAsia="Arial" w:hAnsi="Arial" w:cs="Arial"/>
          <w:sz w:val="32"/>
          <w:szCs w:val="32"/>
        </w:rPr>
        <w:t>o parte de una estrategia integral de protección a la vida silvestre, combate al furtivismo y promoción de una caza responsable y legal.”</w:t>
      </w:r>
    </w:p>
    <w:p w:rsidR="00AF6F5D" w:rsidRDefault="00F45171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AF6F5D" w:rsidRDefault="00F45171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El operativo se realizó sobre la carretera Colombia, en el cruce hacia el Parque EstatalMamulique, una zona clave de</w:t>
      </w:r>
      <w:r>
        <w:rPr>
          <w:rFonts w:ascii="Arial" w:eastAsia="Arial" w:hAnsi="Arial" w:cs="Arial"/>
          <w:sz w:val="32"/>
          <w:szCs w:val="32"/>
        </w:rPr>
        <w:t xml:space="preserve"> tránsito cinegético, donde se establecieron filtros de revisión a cazadores y vehículos, verificando el cumplimiento de la normatividad ambiental vigente.</w:t>
      </w:r>
    </w:p>
    <w:p w:rsidR="00AF6F5D" w:rsidRDefault="00F45171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AF6F5D" w:rsidRDefault="00F45171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Estas acciones se realizan por instrucciones del Gobernador del Estado, Samuel García Sepúlveda, c</w:t>
      </w:r>
      <w:r>
        <w:rPr>
          <w:rFonts w:ascii="Arial" w:eastAsia="Arial" w:hAnsi="Arial" w:cs="Arial"/>
          <w:sz w:val="32"/>
          <w:szCs w:val="32"/>
        </w:rPr>
        <w:t>omo parte de la política ambiental de cero tolerancia a la caza ilegal y de fortalecimiento de la vigilancia en áreas estratégicas durante la temporada de aprovechamiento cinegético.</w:t>
      </w:r>
    </w:p>
    <w:p w:rsidR="00AF6F5D" w:rsidRDefault="00F45171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AF6F5D" w:rsidRDefault="00F45171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Durante el operativo, personal de Parques y Vida Silvestre inspeccionó cintillos cinegéticos, hieleras con carne de venado, así como la posesión legal de ejemplares y piezas producto de la caza, con el fin de asegurar que cada aprovechamiento cuente con la</w:t>
      </w:r>
      <w:r>
        <w:rPr>
          <w:rFonts w:ascii="Arial" w:eastAsia="Arial" w:hAnsi="Arial" w:cs="Arial"/>
          <w:sz w:val="32"/>
          <w:szCs w:val="32"/>
        </w:rPr>
        <w:t xml:space="preserve"> autorización correspondiente y se realice conforme a la ley. Como resultado de estas </w:t>
      </w:r>
      <w:r>
        <w:rPr>
          <w:rFonts w:ascii="Arial" w:eastAsia="Arial" w:hAnsi="Arial" w:cs="Arial"/>
          <w:sz w:val="32"/>
          <w:szCs w:val="32"/>
        </w:rPr>
        <w:lastRenderedPageBreak/>
        <w:t>revisiones se confiscaron cintillos apócrifos y licencias de caza vencidas, evitando así  que algunos ejemplares fueran cazados de manera ilegal y así fortalecer la conse</w:t>
      </w:r>
      <w:r>
        <w:rPr>
          <w:rFonts w:ascii="Arial" w:eastAsia="Arial" w:hAnsi="Arial" w:cs="Arial"/>
          <w:sz w:val="32"/>
          <w:szCs w:val="32"/>
        </w:rPr>
        <w:t>rvación de nuestra fauna silvestre.</w:t>
      </w:r>
    </w:p>
    <w:p w:rsidR="00AF6F5D" w:rsidRDefault="00F45171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AF6F5D" w:rsidRDefault="00F45171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Asimismo, se brindó información y actualización a los cazadores sobre la implementación de los nuevos cintillos para ejemplares exóticos, los cuales incorporan medidas de control y trazabilidad más estrictas, con el pr</w:t>
      </w:r>
      <w:r>
        <w:rPr>
          <w:rFonts w:ascii="Arial" w:eastAsia="Arial" w:hAnsi="Arial" w:cs="Arial"/>
          <w:sz w:val="32"/>
          <w:szCs w:val="32"/>
        </w:rPr>
        <w:t>opósito de fortalecer la regulación, transparencia y orden en el aprovechamiento cinegético autorizado.</w:t>
      </w:r>
    </w:p>
    <w:p w:rsidR="00AF6F5D" w:rsidRDefault="00F45171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AF6F5D" w:rsidRDefault="00F45171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“Desde la División Ambiental fortalecemos los operativos de vigilancia durante la temporada cinegética para proteger la fauna silvestre, prevenir la c</w:t>
      </w:r>
      <w:r>
        <w:rPr>
          <w:rFonts w:ascii="Arial" w:eastAsia="Arial" w:hAnsi="Arial" w:cs="Arial"/>
          <w:sz w:val="32"/>
          <w:szCs w:val="32"/>
        </w:rPr>
        <w:t>aza ilegal y garantizar el cumplimiento de la normatividad ambiental en el estado”, señaló al respecto Raúl Lozano Caballero, Secretario de Medio Ambiente.</w:t>
      </w:r>
    </w:p>
    <w:p w:rsidR="00AF6F5D" w:rsidRDefault="00F45171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AF6F5D" w:rsidRDefault="00F45171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bookmarkStart w:id="3" w:name="_heading=h.mr28ptc28qwh" w:colFirst="0" w:colLast="0"/>
      <w:bookmarkEnd w:id="3"/>
      <w:r>
        <w:rPr>
          <w:rFonts w:ascii="Arial" w:eastAsia="Arial" w:hAnsi="Arial" w:cs="Arial"/>
          <w:sz w:val="32"/>
          <w:szCs w:val="32"/>
        </w:rPr>
        <w:t>La División Ambiental exhorta a las y los cazadores a respetar la normatividad ambiental, portar e</w:t>
      </w:r>
      <w:r>
        <w:rPr>
          <w:rFonts w:ascii="Arial" w:eastAsia="Arial" w:hAnsi="Arial" w:cs="Arial"/>
          <w:sz w:val="32"/>
          <w:szCs w:val="32"/>
        </w:rPr>
        <w:t>n todo momento sus permisos y cintillos correspondientes, y a sumarse a los esfuerzos para conservar el patrimonio natural de Nuevo León para las futuras generaciones.</w:t>
      </w:r>
    </w:p>
    <w:p w:rsidR="00AF6F5D" w:rsidRDefault="00AF6F5D">
      <w:pPr>
        <w:jc w:val="both"/>
        <w:rPr>
          <w:rFonts w:ascii="Arial" w:eastAsia="Arial" w:hAnsi="Arial" w:cs="Arial"/>
          <w:sz w:val="32"/>
          <w:szCs w:val="32"/>
        </w:rPr>
      </w:pPr>
      <w:bookmarkStart w:id="4" w:name="_heading=h.ku8ze7qzzk6k" w:colFirst="0" w:colLast="0"/>
      <w:bookmarkEnd w:id="4"/>
    </w:p>
    <w:sectPr w:rsidR="00AF6F5D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45171">
      <w:r>
        <w:separator/>
      </w:r>
    </w:p>
  </w:endnote>
  <w:endnote w:type="continuationSeparator" w:id="0">
    <w:p w:rsidR="00000000" w:rsidRDefault="00F45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D736FEC-A390-4AB2-9CAB-4C0378ADF699}"/>
    <w:embedBold r:id="rId2" w:fontKey="{FB315BF4-E9D5-42F8-829A-50C9C72E7C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2CADBC3-CACD-4288-A472-3C0C9E304837}"/>
  </w:font>
  <w:font w:name="Georgia">
    <w:panose1 w:val="02040502050405020303"/>
    <w:charset w:val="00"/>
    <w:family w:val="auto"/>
    <w:pitch w:val="default"/>
    <w:embedItalic r:id="rId4" w:fontKey="{FFFA042E-1D76-4C33-895D-91696CA949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F5D" w:rsidRDefault="00F4517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F6F5D" w:rsidRDefault="00AF6F5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AF6F5D" w:rsidRDefault="00AF6F5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45171">
      <w:r>
        <w:separator/>
      </w:r>
    </w:p>
  </w:footnote>
  <w:footnote w:type="continuationSeparator" w:id="0">
    <w:p w:rsidR="00000000" w:rsidRDefault="00F451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F5D" w:rsidRDefault="00F4517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F5D"/>
    <w:rsid w:val="00AF6F5D"/>
    <w:rsid w:val="00F45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89E0C2-38B8-4528-ADB7-CC1B9A2B9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26yVHuKmrTbKoqZtoRViu0NOeA==">CgMxLjAyDmguNndobnQ0MmY4eGVvMg5oLjZ3aG50NDJmOHhlbzIIaC5namRneHMyDmgubXIyOHB0YzI4cXdoMg5oLm1yMjhwdGMyOHF3aDIOaC5tcjI4cHRjMjhxd2gyDmgubXIyOHB0YzI4cXdoMg5oLm1yMjhwdGMyOHF3aDIOaC5tcjI4cHRjMjhxd2gyDmgubXIyOHB0YzI4cXdoMg5oLm1yMjhwdGMyOHF3aDIOaC5tcjI4cHRjMjhxd2gyDmgubXIyOHB0YzI4cXdoMg5oLm1yMjhwdGMyOHF3aDIOaC5tcjI4cHRjMjhxd2gyDmgubXIyOHB0YzI4cXdoMg5oLm1yMjhwdGMyOHF3aDIOaC5tcjI4cHRjMjhxd2gyDmgua3U4emU3cXp6azZrOAByITFpbVp2QVVmSW1xOUlTSmt3eGdnTWtjMGQxbTRUTFN4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476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Reynaldo Escalante de leon</cp:lastModifiedBy>
  <cp:revision>2</cp:revision>
  <dcterms:created xsi:type="dcterms:W3CDTF">2026-02-03T14:12:00Z</dcterms:created>
  <dcterms:modified xsi:type="dcterms:W3CDTF">2026-02-03T14:12:00Z</dcterms:modified>
</cp:coreProperties>
</file>