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389B92C9" w:rsidR="00EA29FA" w:rsidRPr="00C60FD1" w:rsidRDefault="00EF158A" w:rsidP="00EA29FA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</w:t>
      </w:r>
      <w:r w:rsidR="00897DBF">
        <w:rPr>
          <w:rFonts w:ascii="Arial" w:hAnsi="Arial" w:cs="Arial"/>
          <w:b/>
          <w:sz w:val="22"/>
          <w:lang w:val="es-ES"/>
        </w:rPr>
        <w:t>123</w:t>
      </w:r>
      <w:r w:rsidR="00E75567">
        <w:rPr>
          <w:rFonts w:ascii="Arial" w:hAnsi="Arial" w:cs="Arial"/>
          <w:b/>
          <w:sz w:val="22"/>
          <w:lang w:val="es-ES"/>
        </w:rPr>
        <w:t>3</w:t>
      </w:r>
      <w:r w:rsidR="00EA29FA">
        <w:rPr>
          <w:rFonts w:ascii="Arial" w:hAnsi="Arial" w:cs="Arial"/>
          <w:b/>
          <w:sz w:val="22"/>
          <w:lang w:val="es-ES"/>
        </w:rPr>
        <w:t>/202</w:t>
      </w:r>
      <w:r w:rsidR="0050459A">
        <w:rPr>
          <w:rFonts w:ascii="Arial" w:hAnsi="Arial" w:cs="Arial"/>
          <w:b/>
          <w:sz w:val="22"/>
          <w:lang w:val="es-ES"/>
        </w:rPr>
        <w:t>6</w:t>
      </w:r>
    </w:p>
    <w:p w14:paraId="695E3F55" w14:textId="79406B76" w:rsidR="00703B09" w:rsidRDefault="00E75567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2 </w:t>
      </w:r>
      <w:r w:rsidR="00EF158A">
        <w:rPr>
          <w:rFonts w:ascii="Arial" w:hAnsi="Arial" w:cs="Arial"/>
          <w:sz w:val="22"/>
          <w:lang w:val="es-ES"/>
        </w:rPr>
        <w:t xml:space="preserve">de </w:t>
      </w:r>
      <w:r w:rsidR="00897DBF">
        <w:rPr>
          <w:rFonts w:ascii="Arial" w:hAnsi="Arial" w:cs="Arial"/>
          <w:sz w:val="22"/>
          <w:lang w:val="es-ES"/>
        </w:rPr>
        <w:t>septiembre</w:t>
      </w:r>
      <w:r w:rsidR="00EA29FA">
        <w:rPr>
          <w:rFonts w:ascii="Arial" w:hAnsi="Arial" w:cs="Arial"/>
          <w:sz w:val="22"/>
          <w:lang w:val="es-ES"/>
        </w:rPr>
        <w:t xml:space="preserve"> de 202</w:t>
      </w:r>
      <w:r w:rsidR="0050459A">
        <w:rPr>
          <w:rFonts w:ascii="Arial" w:hAnsi="Arial" w:cs="Arial"/>
          <w:sz w:val="22"/>
          <w:lang w:val="es-ES"/>
        </w:rPr>
        <w:t>6</w:t>
      </w:r>
    </w:p>
    <w:p w14:paraId="191773B4" w14:textId="77777777" w:rsidR="0074479C" w:rsidRPr="004C29AE" w:rsidRDefault="0074479C" w:rsidP="0074479C">
      <w:pPr>
        <w:pStyle w:val="Sinespaciado"/>
        <w:rPr>
          <w:rFonts w:ascii="Arial" w:hAnsi="Arial" w:cs="Arial"/>
          <w:b/>
          <w:bCs/>
          <w:sz w:val="28"/>
          <w:szCs w:val="28"/>
          <w:lang w:eastAsia="es-MX"/>
        </w:rPr>
      </w:pPr>
    </w:p>
    <w:p w14:paraId="465FACBD" w14:textId="39967F82" w:rsidR="00E75567" w:rsidRPr="00E75567" w:rsidRDefault="00E75567" w:rsidP="00E75567">
      <w:pPr>
        <w:pStyle w:val="p1"/>
        <w:jc w:val="center"/>
        <w:rPr>
          <w:rFonts w:ascii="Arial" w:hAnsi="Arial" w:cs="Arial"/>
          <w:b/>
          <w:bCs/>
          <w:sz w:val="28"/>
          <w:szCs w:val="28"/>
        </w:rPr>
      </w:pPr>
      <w:r w:rsidRPr="00E75567">
        <w:rPr>
          <w:rStyle w:val="s1"/>
          <w:rFonts w:ascii="Arial" w:hAnsi="Arial" w:cs="Arial"/>
          <w:b/>
          <w:bCs/>
          <w:sz w:val="28"/>
          <w:szCs w:val="28"/>
        </w:rPr>
        <w:t>PAGA EL GOBIERNO DEL ESTADO 9 MIL 154 MILLONES DE PESOS A PERSONAS JUBILADAS Y PENSIONADAS ESTE AÑO</w:t>
      </w:r>
    </w:p>
    <w:p w14:paraId="18DD6CBF" w14:textId="5F72B35D" w:rsidR="00897DBF" w:rsidRPr="00897DBF" w:rsidRDefault="00897DBF" w:rsidP="00E75567">
      <w:pPr>
        <w:pStyle w:val="Sinespaciad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BCD5654" w14:textId="77777777" w:rsidR="00897DBF" w:rsidRPr="00897DBF" w:rsidRDefault="00897DBF" w:rsidP="00897DBF">
      <w:pPr>
        <w:pStyle w:val="Sinespaciad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4B266235" w14:textId="206F38C1" w:rsidR="00401A1F" w:rsidRPr="00560D2A" w:rsidRDefault="004F09D5" w:rsidP="004F09D5">
      <w:pPr>
        <w:pStyle w:val="p1"/>
        <w:numPr>
          <w:ilvl w:val="0"/>
          <w:numId w:val="22"/>
        </w:numPr>
        <w:rPr>
          <w:rFonts w:ascii="Arial" w:hAnsi="Arial" w:cs="Arial"/>
          <w:i/>
          <w:sz w:val="24"/>
          <w:szCs w:val="24"/>
        </w:rPr>
      </w:pPr>
      <w:r w:rsidRPr="00560D2A">
        <w:rPr>
          <w:rStyle w:val="s1"/>
          <w:rFonts w:ascii="Arial" w:hAnsi="Arial" w:cs="Arial"/>
          <w:i/>
          <w:sz w:val="24"/>
          <w:szCs w:val="24"/>
        </w:rPr>
        <w:t xml:space="preserve">A </w:t>
      </w:r>
      <w:r w:rsidR="00401A1F" w:rsidRPr="00560D2A">
        <w:rPr>
          <w:rStyle w:val="s1"/>
          <w:rFonts w:ascii="Arial" w:hAnsi="Arial" w:cs="Arial"/>
          <w:i/>
          <w:sz w:val="24"/>
          <w:szCs w:val="24"/>
        </w:rPr>
        <w:t>través del ISSSTELE</w:t>
      </w:r>
      <w:r w:rsidR="001771C1" w:rsidRPr="00560D2A">
        <w:rPr>
          <w:rStyle w:val="s1"/>
          <w:rFonts w:ascii="Arial" w:hAnsi="Arial" w:cs="Arial"/>
          <w:i/>
          <w:sz w:val="24"/>
          <w:szCs w:val="24"/>
        </w:rPr>
        <w:t>ÓN</w:t>
      </w:r>
      <w:r w:rsidR="00401A1F" w:rsidRPr="00560D2A">
        <w:rPr>
          <w:rStyle w:val="s1"/>
          <w:rFonts w:ascii="Arial" w:hAnsi="Arial" w:cs="Arial"/>
          <w:i/>
          <w:sz w:val="24"/>
          <w:szCs w:val="24"/>
        </w:rPr>
        <w:t xml:space="preserve"> 23 mil 627 personas jubiladas o pensionadas reciben servicio médico y sus pagos de manera puntual.</w:t>
      </w:r>
    </w:p>
    <w:p w14:paraId="5FC978AC" w14:textId="2B7695BE" w:rsidR="00897DBF" w:rsidRDefault="00897DBF" w:rsidP="00401A1F">
      <w:pPr>
        <w:pStyle w:val="Sinespaciado"/>
        <w:ind w:left="720"/>
        <w:jc w:val="both"/>
        <w:rPr>
          <w:rFonts w:ascii="Arial" w:hAnsi="Arial" w:cs="Arial"/>
          <w:i/>
          <w:iCs/>
        </w:rPr>
      </w:pPr>
    </w:p>
    <w:p w14:paraId="24F8968F" w14:textId="77777777" w:rsidR="00401A1F" w:rsidRPr="00401A1F" w:rsidRDefault="00401A1F" w:rsidP="00401A1F">
      <w:pPr>
        <w:pStyle w:val="Sinespaciado"/>
        <w:ind w:left="720"/>
        <w:jc w:val="both"/>
        <w:rPr>
          <w:rFonts w:ascii="Arial" w:hAnsi="Arial" w:cs="Arial"/>
          <w:i/>
          <w:iCs/>
        </w:rPr>
      </w:pPr>
    </w:p>
    <w:p w14:paraId="7C5FE13B" w14:textId="4E56EFEF" w:rsidR="002130B3" w:rsidRPr="00E6594C" w:rsidRDefault="00C2558F" w:rsidP="00E6594C">
      <w:pPr>
        <w:pStyle w:val="p1"/>
        <w:jc w:val="both"/>
        <w:rPr>
          <w:rFonts w:ascii="Arial" w:hAnsi="Arial" w:cs="Arial"/>
          <w:sz w:val="30"/>
          <w:szCs w:val="30"/>
        </w:rPr>
      </w:pPr>
      <w:r w:rsidRPr="00E6594C">
        <w:rPr>
          <w:rFonts w:ascii="Arial" w:hAnsi="Arial" w:cs="Arial"/>
          <w:b/>
          <w:bCs/>
          <w:sz w:val="30"/>
          <w:szCs w:val="30"/>
        </w:rPr>
        <w:t>Monterrey</w:t>
      </w:r>
      <w:r w:rsidR="00897DBF" w:rsidRPr="00E6594C">
        <w:rPr>
          <w:rFonts w:ascii="Arial" w:hAnsi="Arial" w:cs="Arial"/>
          <w:b/>
          <w:bCs/>
          <w:sz w:val="30"/>
          <w:szCs w:val="30"/>
        </w:rPr>
        <w:t>, Nuevo León.-</w:t>
      </w:r>
      <w:r w:rsidR="002130B3" w:rsidRPr="00E6594C">
        <w:rPr>
          <w:rFonts w:ascii="Arial" w:hAnsi="Arial" w:cs="Arial"/>
          <w:sz w:val="30"/>
          <w:szCs w:val="30"/>
        </w:rPr>
        <w:t xml:space="preserve"> </w:t>
      </w:r>
      <w:r w:rsidR="002130B3" w:rsidRPr="00E6594C">
        <w:rPr>
          <w:rStyle w:val="s1"/>
          <w:rFonts w:ascii="Arial" w:hAnsi="Arial" w:cs="Arial"/>
          <w:sz w:val="30"/>
          <w:szCs w:val="30"/>
        </w:rPr>
        <w:t>En cumplimiento de sus obligaciones legales y con base en el manejo responsable de sus finanzas, el Gobierno del Estado, por conducto del ISSSTELEON, se mantiene al corriente de sus obligaciones con sus derechohabientes jubilados y pensionados.</w:t>
      </w:r>
      <w:r w:rsidR="002130B3" w:rsidRPr="00E6594C">
        <w:rPr>
          <w:rStyle w:val="apple-converted-space"/>
          <w:rFonts w:ascii="Arial" w:hAnsi="Arial" w:cs="Arial"/>
          <w:sz w:val="30"/>
          <w:szCs w:val="30"/>
        </w:rPr>
        <w:t> </w:t>
      </w:r>
    </w:p>
    <w:p w14:paraId="0550A02E" w14:textId="77777777" w:rsidR="002130B3" w:rsidRPr="00E6594C" w:rsidRDefault="002130B3" w:rsidP="00E6594C">
      <w:pPr>
        <w:pStyle w:val="p2"/>
        <w:jc w:val="both"/>
        <w:rPr>
          <w:rFonts w:ascii="Arial" w:hAnsi="Arial" w:cs="Arial"/>
          <w:sz w:val="30"/>
          <w:szCs w:val="30"/>
        </w:rPr>
      </w:pPr>
    </w:p>
    <w:p w14:paraId="011DAF0D" w14:textId="77777777" w:rsidR="002130B3" w:rsidRPr="00E6594C" w:rsidRDefault="002130B3" w:rsidP="00E6594C">
      <w:pPr>
        <w:pStyle w:val="p1"/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s1"/>
          <w:rFonts w:ascii="Arial" w:hAnsi="Arial" w:cs="Arial"/>
          <w:sz w:val="30"/>
          <w:szCs w:val="30"/>
        </w:rPr>
        <w:t>Como parte de ello, este año destina un total de 9 mil 154 millones de pesos a este segmento de su derechohabiencia.</w:t>
      </w:r>
    </w:p>
    <w:p w14:paraId="6AD12AE3" w14:textId="77777777" w:rsidR="002130B3" w:rsidRPr="00E6594C" w:rsidRDefault="002130B3" w:rsidP="00E6594C">
      <w:pPr>
        <w:pStyle w:val="p2"/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apple-converted-space"/>
          <w:rFonts w:ascii="Arial" w:hAnsi="Arial" w:cs="Arial"/>
          <w:sz w:val="30"/>
          <w:szCs w:val="30"/>
        </w:rPr>
        <w:t> </w:t>
      </w:r>
    </w:p>
    <w:p w14:paraId="756723E6" w14:textId="77777777" w:rsidR="002130B3" w:rsidRPr="00E6594C" w:rsidRDefault="002130B3" w:rsidP="00E6594C">
      <w:pPr>
        <w:pStyle w:val="p1"/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s1"/>
          <w:rFonts w:ascii="Arial" w:hAnsi="Arial" w:cs="Arial"/>
          <w:sz w:val="30"/>
          <w:szCs w:val="30"/>
        </w:rPr>
        <w:t>En línea con la prioridad marcada por el Gobernador Samuel García, las personas adultas mayores que prestaron sus servicios durante muchos años a las instituciones gubernamentales estatales y ahora están retiradas conservan sus derechos a la atención médica y el acceso a créditos de corto plazo, además de su pago normal.</w:t>
      </w:r>
    </w:p>
    <w:p w14:paraId="10D92744" w14:textId="77777777" w:rsidR="002130B3" w:rsidRPr="00E6594C" w:rsidRDefault="002130B3" w:rsidP="00E6594C">
      <w:pPr>
        <w:pStyle w:val="p2"/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apple-converted-space"/>
          <w:rFonts w:ascii="Arial" w:hAnsi="Arial" w:cs="Arial"/>
          <w:sz w:val="30"/>
          <w:szCs w:val="30"/>
        </w:rPr>
        <w:t> </w:t>
      </w:r>
    </w:p>
    <w:p w14:paraId="75C42727" w14:textId="77777777" w:rsidR="002130B3" w:rsidRPr="00E6594C" w:rsidRDefault="002130B3" w:rsidP="00E6594C">
      <w:pPr>
        <w:pStyle w:val="p1"/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s1"/>
          <w:rFonts w:ascii="Arial" w:hAnsi="Arial" w:cs="Arial"/>
          <w:sz w:val="30"/>
          <w:szCs w:val="30"/>
        </w:rPr>
        <w:t xml:space="preserve">Con el apoyo de las transferencias que le hace de manera puntual </w:t>
      </w:r>
      <w:proofErr w:type="gramStart"/>
      <w:r w:rsidRPr="00E6594C">
        <w:rPr>
          <w:rStyle w:val="s1"/>
          <w:rFonts w:ascii="Arial" w:hAnsi="Arial" w:cs="Arial"/>
          <w:sz w:val="30"/>
          <w:szCs w:val="30"/>
        </w:rPr>
        <w:t>la</w:t>
      </w:r>
      <w:proofErr w:type="gramEnd"/>
      <w:r w:rsidRPr="00E6594C">
        <w:rPr>
          <w:rStyle w:val="s1"/>
          <w:rFonts w:ascii="Arial" w:hAnsi="Arial" w:cs="Arial"/>
          <w:sz w:val="30"/>
          <w:szCs w:val="30"/>
        </w:rPr>
        <w:t xml:space="preserve"> Secretaría de Finanzas y Tesorería General del Estado, el ISSSTELEON paga a jubilados y pensionados en tiempo y forma los siguientes conceptos:</w:t>
      </w:r>
    </w:p>
    <w:p w14:paraId="011F0001" w14:textId="77777777" w:rsidR="002130B3" w:rsidRPr="00E6594C" w:rsidRDefault="002130B3" w:rsidP="00E6594C">
      <w:pPr>
        <w:pStyle w:val="p2"/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apple-converted-space"/>
          <w:rFonts w:ascii="Arial" w:hAnsi="Arial" w:cs="Arial"/>
          <w:sz w:val="30"/>
          <w:szCs w:val="30"/>
        </w:rPr>
        <w:lastRenderedPageBreak/>
        <w:t> </w:t>
      </w:r>
    </w:p>
    <w:p w14:paraId="7C8DFEEA" w14:textId="77777777" w:rsidR="00AF0231" w:rsidRPr="00E6594C" w:rsidRDefault="002130B3" w:rsidP="00E6594C">
      <w:pPr>
        <w:pStyle w:val="p1"/>
        <w:numPr>
          <w:ilvl w:val="0"/>
          <w:numId w:val="22"/>
        </w:numPr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s1"/>
          <w:rFonts w:ascii="Arial" w:hAnsi="Arial" w:cs="Arial"/>
          <w:sz w:val="30"/>
          <w:szCs w:val="30"/>
        </w:rPr>
        <w:t>Jubilación voluntaria</w:t>
      </w:r>
    </w:p>
    <w:p w14:paraId="355CED07" w14:textId="77777777" w:rsidR="00AF0231" w:rsidRPr="00E6594C" w:rsidRDefault="002130B3" w:rsidP="00E6594C">
      <w:pPr>
        <w:pStyle w:val="p1"/>
        <w:numPr>
          <w:ilvl w:val="0"/>
          <w:numId w:val="22"/>
        </w:numPr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s1"/>
          <w:rFonts w:ascii="Arial" w:hAnsi="Arial" w:cs="Arial"/>
          <w:sz w:val="30"/>
          <w:szCs w:val="30"/>
        </w:rPr>
        <w:t>Pensión por vejez</w:t>
      </w:r>
    </w:p>
    <w:p w14:paraId="039019BA" w14:textId="77777777" w:rsidR="00AF0231" w:rsidRPr="00E6594C" w:rsidRDefault="002130B3" w:rsidP="00E6594C">
      <w:pPr>
        <w:pStyle w:val="p1"/>
        <w:numPr>
          <w:ilvl w:val="0"/>
          <w:numId w:val="22"/>
        </w:numPr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s1"/>
          <w:rFonts w:ascii="Arial" w:hAnsi="Arial" w:cs="Arial"/>
          <w:sz w:val="30"/>
          <w:szCs w:val="30"/>
        </w:rPr>
        <w:t>Pensión por riesgo de trabajo</w:t>
      </w:r>
    </w:p>
    <w:p w14:paraId="24EDF689" w14:textId="77777777" w:rsidR="00AF0231" w:rsidRPr="00E6594C" w:rsidRDefault="002130B3" w:rsidP="00E6594C">
      <w:pPr>
        <w:pStyle w:val="p1"/>
        <w:numPr>
          <w:ilvl w:val="0"/>
          <w:numId w:val="22"/>
        </w:numPr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s1"/>
          <w:rFonts w:ascii="Arial" w:hAnsi="Arial" w:cs="Arial"/>
          <w:sz w:val="30"/>
          <w:szCs w:val="30"/>
        </w:rPr>
        <w:t>Pensión por invalidez</w:t>
      </w:r>
    </w:p>
    <w:p w14:paraId="31A47F04" w14:textId="77777777" w:rsidR="00AF0231" w:rsidRPr="00E6594C" w:rsidRDefault="002130B3" w:rsidP="00E6594C">
      <w:pPr>
        <w:pStyle w:val="p1"/>
        <w:numPr>
          <w:ilvl w:val="0"/>
          <w:numId w:val="22"/>
        </w:numPr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s1"/>
          <w:rFonts w:ascii="Arial" w:hAnsi="Arial" w:cs="Arial"/>
          <w:sz w:val="30"/>
          <w:szCs w:val="30"/>
        </w:rPr>
        <w:t>Renta vitalicia</w:t>
      </w:r>
    </w:p>
    <w:p w14:paraId="06904CA3" w14:textId="2EFCC1D3" w:rsidR="002130B3" w:rsidRPr="00E6594C" w:rsidRDefault="002130B3" w:rsidP="00E6594C">
      <w:pPr>
        <w:pStyle w:val="p1"/>
        <w:numPr>
          <w:ilvl w:val="0"/>
          <w:numId w:val="22"/>
        </w:numPr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s1"/>
          <w:rFonts w:ascii="Arial" w:hAnsi="Arial" w:cs="Arial"/>
          <w:sz w:val="30"/>
          <w:szCs w:val="30"/>
        </w:rPr>
        <w:t>Retiro programado</w:t>
      </w:r>
    </w:p>
    <w:p w14:paraId="68D8B7BE" w14:textId="77777777" w:rsidR="002130B3" w:rsidRPr="00E6594C" w:rsidRDefault="002130B3" w:rsidP="00E6594C">
      <w:pPr>
        <w:pStyle w:val="p2"/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apple-converted-space"/>
          <w:rFonts w:ascii="Arial" w:hAnsi="Arial" w:cs="Arial"/>
          <w:sz w:val="30"/>
          <w:szCs w:val="30"/>
        </w:rPr>
        <w:t> </w:t>
      </w:r>
    </w:p>
    <w:p w14:paraId="5D0DEC82" w14:textId="77777777" w:rsidR="002130B3" w:rsidRPr="00E6594C" w:rsidRDefault="002130B3" w:rsidP="00E6594C">
      <w:pPr>
        <w:pStyle w:val="p1"/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s1"/>
          <w:rFonts w:ascii="Arial" w:hAnsi="Arial" w:cs="Arial"/>
          <w:sz w:val="30"/>
          <w:szCs w:val="30"/>
        </w:rPr>
        <w:t>Por otra parte, en junio pasado, se otorgaron 3 mil 592 préstamos de corto plazo a personas jubiladas o pensionadas, por un monto total de 180 millones de pesos. El promedio de cada préstamo fue de 49 mil pesos.</w:t>
      </w:r>
    </w:p>
    <w:p w14:paraId="7A37140F" w14:textId="77777777" w:rsidR="002130B3" w:rsidRPr="00E6594C" w:rsidRDefault="002130B3" w:rsidP="00E6594C">
      <w:pPr>
        <w:pStyle w:val="p2"/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apple-converted-space"/>
          <w:rFonts w:ascii="Arial" w:hAnsi="Arial" w:cs="Arial"/>
          <w:sz w:val="30"/>
          <w:szCs w:val="30"/>
        </w:rPr>
        <w:t> </w:t>
      </w:r>
    </w:p>
    <w:p w14:paraId="2E0985AD" w14:textId="77777777" w:rsidR="002130B3" w:rsidRPr="00E6594C" w:rsidRDefault="002130B3" w:rsidP="00E6594C">
      <w:pPr>
        <w:pStyle w:val="p1"/>
        <w:jc w:val="both"/>
        <w:rPr>
          <w:rFonts w:ascii="Arial" w:hAnsi="Arial" w:cs="Arial"/>
          <w:sz w:val="30"/>
          <w:szCs w:val="30"/>
        </w:rPr>
      </w:pPr>
      <w:r w:rsidRPr="00E6594C">
        <w:rPr>
          <w:rStyle w:val="s1"/>
          <w:rFonts w:ascii="Arial" w:hAnsi="Arial" w:cs="Arial"/>
          <w:sz w:val="30"/>
          <w:szCs w:val="30"/>
        </w:rPr>
        <w:t>Actualmente, el número de personas servidoras pública jubiladas derechohabientes del ISSSTELEON es de 23 mil 627.</w:t>
      </w:r>
    </w:p>
    <w:p w14:paraId="4F275356" w14:textId="3E5A0BD9" w:rsidR="00C2558F" w:rsidRPr="00897DBF" w:rsidRDefault="00C2558F" w:rsidP="00C2558F">
      <w:pPr>
        <w:pStyle w:val="Sinespaciado"/>
        <w:jc w:val="both"/>
        <w:rPr>
          <w:rFonts w:ascii="Arial" w:hAnsi="Arial" w:cs="Arial"/>
          <w:sz w:val="28"/>
          <w:szCs w:val="28"/>
        </w:rPr>
      </w:pPr>
    </w:p>
    <w:p w14:paraId="67549A64" w14:textId="3DDC997A" w:rsidR="00897DBF" w:rsidRPr="00897DBF" w:rsidRDefault="00897DBF" w:rsidP="00897DBF">
      <w:pPr>
        <w:pStyle w:val="Sinespaciado"/>
        <w:jc w:val="both"/>
        <w:rPr>
          <w:rFonts w:ascii="Arial" w:hAnsi="Arial" w:cs="Arial"/>
          <w:sz w:val="28"/>
          <w:szCs w:val="28"/>
        </w:rPr>
      </w:pPr>
    </w:p>
    <w:sectPr w:rsidR="00897DBF" w:rsidRPr="00897DBF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9EE2C" w14:textId="77777777" w:rsidR="00EF671E" w:rsidRDefault="00EF671E" w:rsidP="00E83348">
      <w:r>
        <w:separator/>
      </w:r>
    </w:p>
  </w:endnote>
  <w:endnote w:type="continuationSeparator" w:id="0">
    <w:p w14:paraId="2ACDDEE4" w14:textId="77777777" w:rsidR="00EF671E" w:rsidRDefault="00EF671E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81901" w14:textId="77777777" w:rsidR="00EF671E" w:rsidRDefault="00EF671E" w:rsidP="00E83348">
      <w:r>
        <w:separator/>
      </w:r>
    </w:p>
  </w:footnote>
  <w:footnote w:type="continuationSeparator" w:id="0">
    <w:p w14:paraId="7A30CC90" w14:textId="77777777" w:rsidR="00EF671E" w:rsidRDefault="00EF671E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E339C"/>
    <w:multiLevelType w:val="hybridMultilevel"/>
    <w:tmpl w:val="2710D4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A0E2B"/>
    <w:multiLevelType w:val="hybridMultilevel"/>
    <w:tmpl w:val="E6F299F0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D94BBD"/>
    <w:multiLevelType w:val="hybridMultilevel"/>
    <w:tmpl w:val="A7841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2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7A4022"/>
    <w:multiLevelType w:val="hybridMultilevel"/>
    <w:tmpl w:val="15F82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20"/>
  </w:num>
  <w:num w:numId="7">
    <w:abstractNumId w:val="12"/>
  </w:num>
  <w:num w:numId="8">
    <w:abstractNumId w:val="15"/>
  </w:num>
  <w:num w:numId="9">
    <w:abstractNumId w:val="17"/>
  </w:num>
  <w:num w:numId="10">
    <w:abstractNumId w:val="6"/>
  </w:num>
  <w:num w:numId="11">
    <w:abstractNumId w:val="11"/>
  </w:num>
  <w:num w:numId="12">
    <w:abstractNumId w:val="0"/>
  </w:num>
  <w:num w:numId="13">
    <w:abstractNumId w:val="10"/>
  </w:num>
  <w:num w:numId="14">
    <w:abstractNumId w:val="19"/>
  </w:num>
  <w:num w:numId="15">
    <w:abstractNumId w:val="18"/>
  </w:num>
  <w:num w:numId="16">
    <w:abstractNumId w:val="21"/>
  </w:num>
  <w:num w:numId="17">
    <w:abstractNumId w:val="5"/>
  </w:num>
  <w:num w:numId="18">
    <w:abstractNumId w:val="13"/>
  </w:num>
  <w:num w:numId="19">
    <w:abstractNumId w:val="9"/>
  </w:num>
  <w:num w:numId="20">
    <w:abstractNumId w:val="1"/>
  </w:num>
  <w:num w:numId="21">
    <w:abstractNumId w:val="14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7BDA"/>
    <w:rsid w:val="000421CF"/>
    <w:rsid w:val="0004426E"/>
    <w:rsid w:val="000607E0"/>
    <w:rsid w:val="000648AE"/>
    <w:rsid w:val="00066CFC"/>
    <w:rsid w:val="00067260"/>
    <w:rsid w:val="00080469"/>
    <w:rsid w:val="000A00B6"/>
    <w:rsid w:val="000A1946"/>
    <w:rsid w:val="000B2F61"/>
    <w:rsid w:val="000C51FB"/>
    <w:rsid w:val="000D643B"/>
    <w:rsid w:val="000E599E"/>
    <w:rsid w:val="000E5F86"/>
    <w:rsid w:val="000E75FC"/>
    <w:rsid w:val="000E7FE2"/>
    <w:rsid w:val="000F2A3A"/>
    <w:rsid w:val="000F2EAD"/>
    <w:rsid w:val="0010008A"/>
    <w:rsid w:val="00111178"/>
    <w:rsid w:val="00115911"/>
    <w:rsid w:val="0013386D"/>
    <w:rsid w:val="00136A02"/>
    <w:rsid w:val="001464B2"/>
    <w:rsid w:val="001545DF"/>
    <w:rsid w:val="0015532D"/>
    <w:rsid w:val="001565CE"/>
    <w:rsid w:val="00160274"/>
    <w:rsid w:val="00162279"/>
    <w:rsid w:val="00163D0D"/>
    <w:rsid w:val="00166902"/>
    <w:rsid w:val="00172991"/>
    <w:rsid w:val="001771C1"/>
    <w:rsid w:val="00181951"/>
    <w:rsid w:val="001869DA"/>
    <w:rsid w:val="001927DB"/>
    <w:rsid w:val="00192BC9"/>
    <w:rsid w:val="001961EB"/>
    <w:rsid w:val="001A405E"/>
    <w:rsid w:val="001B2086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0B3"/>
    <w:rsid w:val="00217F02"/>
    <w:rsid w:val="002209CA"/>
    <w:rsid w:val="00223741"/>
    <w:rsid w:val="00241511"/>
    <w:rsid w:val="0024607F"/>
    <w:rsid w:val="00246CC5"/>
    <w:rsid w:val="002543DD"/>
    <w:rsid w:val="0025561A"/>
    <w:rsid w:val="00257952"/>
    <w:rsid w:val="00262F33"/>
    <w:rsid w:val="00295CEA"/>
    <w:rsid w:val="00297EA9"/>
    <w:rsid w:val="002A0171"/>
    <w:rsid w:val="002A3F84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363A2"/>
    <w:rsid w:val="003501A5"/>
    <w:rsid w:val="00351898"/>
    <w:rsid w:val="00365F40"/>
    <w:rsid w:val="0037731A"/>
    <w:rsid w:val="003828CB"/>
    <w:rsid w:val="003844BF"/>
    <w:rsid w:val="00391949"/>
    <w:rsid w:val="003A33FB"/>
    <w:rsid w:val="003A59A8"/>
    <w:rsid w:val="003A62D0"/>
    <w:rsid w:val="003B12B6"/>
    <w:rsid w:val="003B7C6F"/>
    <w:rsid w:val="003C52E2"/>
    <w:rsid w:val="003C65BA"/>
    <w:rsid w:val="003D17B6"/>
    <w:rsid w:val="003E3485"/>
    <w:rsid w:val="003F11AF"/>
    <w:rsid w:val="003F50E0"/>
    <w:rsid w:val="003F6D38"/>
    <w:rsid w:val="00401A1F"/>
    <w:rsid w:val="0042555F"/>
    <w:rsid w:val="00443F14"/>
    <w:rsid w:val="00464046"/>
    <w:rsid w:val="00466EC5"/>
    <w:rsid w:val="00476173"/>
    <w:rsid w:val="00486C41"/>
    <w:rsid w:val="004A211E"/>
    <w:rsid w:val="004A3C61"/>
    <w:rsid w:val="004A47CB"/>
    <w:rsid w:val="004B100E"/>
    <w:rsid w:val="004C29AE"/>
    <w:rsid w:val="004C3EBD"/>
    <w:rsid w:val="004C6B3C"/>
    <w:rsid w:val="004D7031"/>
    <w:rsid w:val="004F09AE"/>
    <w:rsid w:val="004F09D5"/>
    <w:rsid w:val="004F52E5"/>
    <w:rsid w:val="00503C9C"/>
    <w:rsid w:val="0050459A"/>
    <w:rsid w:val="00530E91"/>
    <w:rsid w:val="005418C6"/>
    <w:rsid w:val="00545740"/>
    <w:rsid w:val="00560D2A"/>
    <w:rsid w:val="00561A6A"/>
    <w:rsid w:val="0056328A"/>
    <w:rsid w:val="005634BE"/>
    <w:rsid w:val="00580ABF"/>
    <w:rsid w:val="00580E7B"/>
    <w:rsid w:val="00582ACA"/>
    <w:rsid w:val="00592F61"/>
    <w:rsid w:val="00593BE8"/>
    <w:rsid w:val="00595AA0"/>
    <w:rsid w:val="005A6904"/>
    <w:rsid w:val="005B246F"/>
    <w:rsid w:val="005C1539"/>
    <w:rsid w:val="005C4837"/>
    <w:rsid w:val="005E0077"/>
    <w:rsid w:val="006152C6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955D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164AD"/>
    <w:rsid w:val="007212EC"/>
    <w:rsid w:val="00742AF4"/>
    <w:rsid w:val="0074479C"/>
    <w:rsid w:val="0076120C"/>
    <w:rsid w:val="0078005E"/>
    <w:rsid w:val="007809B4"/>
    <w:rsid w:val="00792C0F"/>
    <w:rsid w:val="00796BEE"/>
    <w:rsid w:val="007B067E"/>
    <w:rsid w:val="007B525F"/>
    <w:rsid w:val="007C600B"/>
    <w:rsid w:val="007D0E77"/>
    <w:rsid w:val="007D317F"/>
    <w:rsid w:val="007D5100"/>
    <w:rsid w:val="007F0B73"/>
    <w:rsid w:val="007F0E45"/>
    <w:rsid w:val="0080172F"/>
    <w:rsid w:val="00803A16"/>
    <w:rsid w:val="008047D2"/>
    <w:rsid w:val="008277FA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93200"/>
    <w:rsid w:val="00897DBF"/>
    <w:rsid w:val="008A5F6A"/>
    <w:rsid w:val="008B1B97"/>
    <w:rsid w:val="008B1E90"/>
    <w:rsid w:val="008B4159"/>
    <w:rsid w:val="008C32C7"/>
    <w:rsid w:val="008E3606"/>
    <w:rsid w:val="008F027D"/>
    <w:rsid w:val="008F3ADF"/>
    <w:rsid w:val="008F7A5E"/>
    <w:rsid w:val="009019D2"/>
    <w:rsid w:val="00902F13"/>
    <w:rsid w:val="00906BB1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A04CDB"/>
    <w:rsid w:val="00A05501"/>
    <w:rsid w:val="00A16AFD"/>
    <w:rsid w:val="00A22E89"/>
    <w:rsid w:val="00A23A57"/>
    <w:rsid w:val="00A40014"/>
    <w:rsid w:val="00A60E4A"/>
    <w:rsid w:val="00A6713F"/>
    <w:rsid w:val="00A67C2C"/>
    <w:rsid w:val="00A705CA"/>
    <w:rsid w:val="00A70F16"/>
    <w:rsid w:val="00A8033B"/>
    <w:rsid w:val="00A87621"/>
    <w:rsid w:val="00A94E51"/>
    <w:rsid w:val="00AA6D55"/>
    <w:rsid w:val="00AD06C4"/>
    <w:rsid w:val="00AE6910"/>
    <w:rsid w:val="00AF0231"/>
    <w:rsid w:val="00AF03DD"/>
    <w:rsid w:val="00B01173"/>
    <w:rsid w:val="00B06482"/>
    <w:rsid w:val="00B16EC6"/>
    <w:rsid w:val="00B20134"/>
    <w:rsid w:val="00B4275A"/>
    <w:rsid w:val="00B717D0"/>
    <w:rsid w:val="00B72928"/>
    <w:rsid w:val="00BA2CCA"/>
    <w:rsid w:val="00BA52FF"/>
    <w:rsid w:val="00BA575F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2558F"/>
    <w:rsid w:val="00C402FB"/>
    <w:rsid w:val="00C44009"/>
    <w:rsid w:val="00C443E3"/>
    <w:rsid w:val="00C44E98"/>
    <w:rsid w:val="00C61FC4"/>
    <w:rsid w:val="00C639F7"/>
    <w:rsid w:val="00C730BD"/>
    <w:rsid w:val="00C90637"/>
    <w:rsid w:val="00C92CB4"/>
    <w:rsid w:val="00C955EB"/>
    <w:rsid w:val="00CA29D0"/>
    <w:rsid w:val="00CB116B"/>
    <w:rsid w:val="00CD5526"/>
    <w:rsid w:val="00CF3696"/>
    <w:rsid w:val="00CF44B7"/>
    <w:rsid w:val="00D07965"/>
    <w:rsid w:val="00D10FF3"/>
    <w:rsid w:val="00D24196"/>
    <w:rsid w:val="00D30B6F"/>
    <w:rsid w:val="00D30C10"/>
    <w:rsid w:val="00D44F64"/>
    <w:rsid w:val="00D45A8D"/>
    <w:rsid w:val="00D52444"/>
    <w:rsid w:val="00D55BB8"/>
    <w:rsid w:val="00D562B6"/>
    <w:rsid w:val="00D66BFF"/>
    <w:rsid w:val="00D73C4C"/>
    <w:rsid w:val="00D80702"/>
    <w:rsid w:val="00D84456"/>
    <w:rsid w:val="00D85430"/>
    <w:rsid w:val="00D9312F"/>
    <w:rsid w:val="00D931E0"/>
    <w:rsid w:val="00DC11C2"/>
    <w:rsid w:val="00DC2841"/>
    <w:rsid w:val="00DC39E5"/>
    <w:rsid w:val="00DC647B"/>
    <w:rsid w:val="00DE18D3"/>
    <w:rsid w:val="00DF16D9"/>
    <w:rsid w:val="00DF6142"/>
    <w:rsid w:val="00E06CC7"/>
    <w:rsid w:val="00E10C35"/>
    <w:rsid w:val="00E209C9"/>
    <w:rsid w:val="00E215A1"/>
    <w:rsid w:val="00E3081F"/>
    <w:rsid w:val="00E3316A"/>
    <w:rsid w:val="00E33568"/>
    <w:rsid w:val="00E4053E"/>
    <w:rsid w:val="00E538F9"/>
    <w:rsid w:val="00E545C2"/>
    <w:rsid w:val="00E626AA"/>
    <w:rsid w:val="00E6407D"/>
    <w:rsid w:val="00E6594C"/>
    <w:rsid w:val="00E66B06"/>
    <w:rsid w:val="00E71944"/>
    <w:rsid w:val="00E75567"/>
    <w:rsid w:val="00E83348"/>
    <w:rsid w:val="00E9212A"/>
    <w:rsid w:val="00E92581"/>
    <w:rsid w:val="00E93E9E"/>
    <w:rsid w:val="00EA29FA"/>
    <w:rsid w:val="00EA49EE"/>
    <w:rsid w:val="00EB024C"/>
    <w:rsid w:val="00EC762B"/>
    <w:rsid w:val="00ED11F7"/>
    <w:rsid w:val="00EE125E"/>
    <w:rsid w:val="00EF0F4A"/>
    <w:rsid w:val="00EF158A"/>
    <w:rsid w:val="00EF671E"/>
    <w:rsid w:val="00F5143F"/>
    <w:rsid w:val="00F57F4B"/>
    <w:rsid w:val="00F7066A"/>
    <w:rsid w:val="00F70DFF"/>
    <w:rsid w:val="00F75DE7"/>
    <w:rsid w:val="00F97C2A"/>
    <w:rsid w:val="00FA078D"/>
    <w:rsid w:val="00FA13EB"/>
    <w:rsid w:val="00FB15A6"/>
    <w:rsid w:val="00FB2045"/>
    <w:rsid w:val="00FC06A1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s5">
    <w:name w:val="s5"/>
    <w:basedOn w:val="Normal"/>
    <w:rsid w:val="00241511"/>
    <w:pPr>
      <w:spacing w:before="100" w:beforeAutospacing="1" w:after="100" w:afterAutospacing="1"/>
    </w:pPr>
    <w:rPr>
      <w:rFonts w:ascii="Times New Roman" w:hAnsi="Times New Roman" w:cs="Times New Roman"/>
      <w:lang w:eastAsia="es-MX"/>
    </w:rPr>
  </w:style>
  <w:style w:type="character" w:customStyle="1" w:styleId="s6">
    <w:name w:val="s6"/>
    <w:basedOn w:val="Fuentedeprrafopredeter"/>
    <w:rsid w:val="00241511"/>
  </w:style>
  <w:style w:type="character" w:customStyle="1" w:styleId="apple-converted-space">
    <w:name w:val="apple-converted-space"/>
    <w:basedOn w:val="Fuentedeprrafopredeter"/>
    <w:rsid w:val="00241511"/>
  </w:style>
  <w:style w:type="paragraph" w:customStyle="1" w:styleId="s7">
    <w:name w:val="s7"/>
    <w:basedOn w:val="Normal"/>
    <w:rsid w:val="00241511"/>
    <w:pPr>
      <w:spacing w:before="100" w:beforeAutospacing="1" w:after="100" w:afterAutospacing="1"/>
    </w:pPr>
    <w:rPr>
      <w:rFonts w:ascii="Times New Roman" w:hAnsi="Times New Roman" w:cs="Times New Roman"/>
      <w:lang w:eastAsia="es-MX"/>
    </w:rPr>
  </w:style>
  <w:style w:type="character" w:customStyle="1" w:styleId="s8">
    <w:name w:val="s8"/>
    <w:basedOn w:val="Fuentedeprrafopredeter"/>
    <w:rsid w:val="00241511"/>
  </w:style>
  <w:style w:type="character" w:customStyle="1" w:styleId="bumpedfont15">
    <w:name w:val="bumpedfont15"/>
    <w:basedOn w:val="Fuentedeprrafopredeter"/>
    <w:rsid w:val="00241511"/>
  </w:style>
  <w:style w:type="paragraph" w:customStyle="1" w:styleId="s11">
    <w:name w:val="s11"/>
    <w:basedOn w:val="Normal"/>
    <w:rsid w:val="00241511"/>
    <w:pPr>
      <w:spacing w:before="100" w:beforeAutospacing="1" w:after="100" w:afterAutospacing="1"/>
    </w:pPr>
    <w:rPr>
      <w:rFonts w:ascii="Times New Roman" w:hAnsi="Times New Roman" w:cs="Times New Roman"/>
      <w:lang w:eastAsia="es-MX"/>
    </w:rPr>
  </w:style>
  <w:style w:type="paragraph" w:customStyle="1" w:styleId="s14">
    <w:name w:val="s14"/>
    <w:basedOn w:val="Normal"/>
    <w:rsid w:val="00241511"/>
    <w:pPr>
      <w:spacing w:before="100" w:beforeAutospacing="1" w:after="100" w:afterAutospacing="1"/>
    </w:pPr>
    <w:rPr>
      <w:rFonts w:ascii="Times New Roman" w:hAnsi="Times New Roman" w:cs="Times New Roman"/>
      <w:lang w:eastAsia="es-MX"/>
    </w:rPr>
  </w:style>
  <w:style w:type="paragraph" w:customStyle="1" w:styleId="s15">
    <w:name w:val="s15"/>
    <w:basedOn w:val="Normal"/>
    <w:rsid w:val="00241511"/>
    <w:pPr>
      <w:spacing w:before="100" w:beforeAutospacing="1" w:after="100" w:afterAutospacing="1"/>
    </w:pPr>
    <w:rPr>
      <w:rFonts w:ascii="Times New Roman" w:hAnsi="Times New Roman" w:cs="Times New Roman"/>
      <w:lang w:eastAsia="es-MX"/>
    </w:rPr>
  </w:style>
  <w:style w:type="paragraph" w:styleId="Sinespaciado">
    <w:name w:val="No Spacing"/>
    <w:uiPriority w:val="1"/>
    <w:qFormat/>
    <w:rsid w:val="00AE6910"/>
    <w:rPr>
      <w:lang w:val="es-MX"/>
    </w:rPr>
  </w:style>
  <w:style w:type="paragraph" w:customStyle="1" w:styleId="s4">
    <w:name w:val="s4"/>
    <w:basedOn w:val="Normal"/>
    <w:rsid w:val="004C29AE"/>
    <w:pPr>
      <w:spacing w:before="100" w:beforeAutospacing="1" w:after="100" w:afterAutospacing="1"/>
    </w:pPr>
    <w:rPr>
      <w:rFonts w:ascii="Times New Roman" w:hAnsi="Times New Roman" w:cs="Times New Roman"/>
      <w:lang w:eastAsia="es-MX"/>
    </w:rPr>
  </w:style>
  <w:style w:type="paragraph" w:customStyle="1" w:styleId="p1">
    <w:name w:val="p1"/>
    <w:basedOn w:val="Normal"/>
    <w:rsid w:val="00E75567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1">
    <w:name w:val="s1"/>
    <w:basedOn w:val="Fuentedeprrafopredeter"/>
    <w:rsid w:val="00E75567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paragraph" w:customStyle="1" w:styleId="p2">
    <w:name w:val="p2"/>
    <w:basedOn w:val="Normal"/>
    <w:rsid w:val="002130B3"/>
    <w:rPr>
      <w:rFonts w:ascii=".AppleSystemUIFont" w:hAnsi=".AppleSystemUIFont" w:cs="Times New Roman"/>
      <w:sz w:val="29"/>
      <w:szCs w:val="29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5D3408-B0D9-465C-A911-1305D951B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3</cp:revision>
  <cp:lastPrinted>2016-10-21T20:06:00Z</cp:lastPrinted>
  <dcterms:created xsi:type="dcterms:W3CDTF">2026-09-02T16:49:00Z</dcterms:created>
  <dcterms:modified xsi:type="dcterms:W3CDTF">2026-09-02T16:51:00Z</dcterms:modified>
</cp:coreProperties>
</file>