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AB1" w:rsidRDefault="0050573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CP/0557/2026</w:t>
      </w:r>
    </w:p>
    <w:p w:rsidR="00B40AB1" w:rsidRDefault="0050573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13 de abril de 2026</w:t>
      </w:r>
    </w:p>
    <w:p w:rsidR="00B40AB1" w:rsidRDefault="00B40AB1">
      <w:pPr>
        <w:jc w:val="right"/>
        <w:rPr>
          <w:rFonts w:ascii="Arial" w:eastAsia="Arial" w:hAnsi="Arial" w:cs="Arial"/>
          <w:sz w:val="22"/>
          <w:szCs w:val="22"/>
        </w:rPr>
      </w:pPr>
    </w:p>
    <w:p w:rsidR="00B40AB1" w:rsidRDefault="00B40AB1">
      <w:pPr>
        <w:jc w:val="center"/>
        <w:rPr>
          <w:rFonts w:ascii="Arial" w:eastAsia="Arial" w:hAnsi="Arial" w:cs="Arial"/>
          <w:sz w:val="22"/>
          <w:szCs w:val="22"/>
        </w:rPr>
      </w:pPr>
    </w:p>
    <w:p w:rsidR="00B40AB1" w:rsidRPr="00F92391" w:rsidRDefault="0050573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F92391">
        <w:rPr>
          <w:rFonts w:ascii="Arial" w:eastAsia="Arial" w:hAnsi="Arial" w:cs="Arial"/>
          <w:b/>
          <w:bCs/>
          <w:sz w:val="28"/>
          <w:szCs w:val="28"/>
        </w:rPr>
        <w:t>ES NUEVO LEÓN PRIMER LUGAR EN CREACIÓN DE EMPLEO MANUFACTURERO A NIVEL NACIONAL EN 1T 2026</w:t>
      </w:r>
    </w:p>
    <w:p w:rsidR="00B40AB1" w:rsidRDefault="00B40AB1">
      <w:pPr>
        <w:jc w:val="both"/>
        <w:rPr>
          <w:rFonts w:ascii="Arial" w:eastAsia="Arial" w:hAnsi="Arial" w:cs="Arial"/>
          <w:i/>
          <w:iCs/>
        </w:rPr>
      </w:pPr>
      <w:bookmarkStart w:id="0" w:name="_GoBack"/>
      <w:bookmarkEnd w:id="0"/>
    </w:p>
    <w:p w:rsidR="00B40AB1" w:rsidRPr="00F92391" w:rsidRDefault="00505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  <w:r w:rsidRPr="00F92391">
        <w:rPr>
          <w:rFonts w:ascii="Arial" w:eastAsia="Arial" w:hAnsi="Arial" w:cs="Arial"/>
          <w:i/>
          <w:iCs/>
          <w:color w:val="000000"/>
        </w:rPr>
        <w:t>Las empresas del estado generan 17,325 nuevos empleos en manufactura durante el primer trimestre del año.</w:t>
      </w:r>
    </w:p>
    <w:p w:rsidR="00B40AB1" w:rsidRPr="00F92391" w:rsidRDefault="00505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  <w:r w:rsidRPr="00F92391">
        <w:rPr>
          <w:rFonts w:ascii="Arial" w:eastAsia="Arial" w:hAnsi="Arial" w:cs="Arial"/>
          <w:i/>
          <w:iCs/>
          <w:color w:val="000000"/>
        </w:rPr>
        <w:t>Duplica al segundo lugar nacional en creación de empleo del sector.</w:t>
      </w:r>
    </w:p>
    <w:p w:rsidR="00B40AB1" w:rsidRPr="00F92391" w:rsidRDefault="00505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i/>
          <w:iCs/>
          <w:color w:val="000000"/>
        </w:rPr>
      </w:pPr>
      <w:r w:rsidRPr="00F92391">
        <w:rPr>
          <w:rFonts w:ascii="Arial" w:eastAsia="Arial" w:hAnsi="Arial" w:cs="Arial"/>
          <w:i/>
          <w:iCs/>
          <w:color w:val="000000"/>
        </w:rPr>
        <w:t>Registra el mayor número de trabajadores formales en manufactura en México.</w:t>
      </w:r>
    </w:p>
    <w:p w:rsidR="00B40AB1" w:rsidRDefault="00B40AB1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 w:rsidRPr="00F92391">
        <w:rPr>
          <w:rFonts w:ascii="Arial" w:eastAsia="Arial" w:hAnsi="Arial" w:cs="Arial"/>
          <w:sz w:val="28"/>
          <w:szCs w:val="28"/>
        </w:rPr>
        <w:t>Durante el primer trimestre de 2026, Nuevo León se posicionó como el primer lugar nacio</w:t>
      </w:r>
      <w:r w:rsidRPr="00F92391">
        <w:rPr>
          <w:rFonts w:ascii="Arial" w:eastAsia="Arial" w:hAnsi="Arial" w:cs="Arial"/>
          <w:sz w:val="28"/>
          <w:szCs w:val="28"/>
        </w:rPr>
        <w:t>nal en creación de empleo en el sector manufacturero al generar 17,325 nuevos puestos de trabajo, de acuerdo con cifras del IMSS.</w:t>
      </w:r>
    </w:p>
    <w:p w:rsidR="00B40AB1" w:rsidRPr="00F92391" w:rsidRDefault="00B40AB1">
      <w:pPr>
        <w:jc w:val="both"/>
        <w:rPr>
          <w:rFonts w:ascii="Arial" w:eastAsia="Arial" w:hAnsi="Arial" w:cs="Arial"/>
          <w:sz w:val="28"/>
          <w:szCs w:val="28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sz w:val="28"/>
          <w:szCs w:val="28"/>
        </w:rPr>
        <w:t xml:space="preserve">Este desempeño coloca al estado por encima del resto del país, al más que duplicar a Jalisco, que ocupó el segundo lugar con </w:t>
      </w:r>
      <w:r w:rsidRPr="00F92391">
        <w:rPr>
          <w:rFonts w:ascii="Arial" w:eastAsia="Arial" w:hAnsi="Arial" w:cs="Arial"/>
          <w:sz w:val="28"/>
          <w:szCs w:val="28"/>
        </w:rPr>
        <w:t>8,039 empleos.</w:t>
      </w:r>
    </w:p>
    <w:p w:rsidR="00B40AB1" w:rsidRPr="00F92391" w:rsidRDefault="00B40AB1">
      <w:pPr>
        <w:jc w:val="both"/>
        <w:rPr>
          <w:rFonts w:ascii="Arial" w:eastAsia="Arial" w:hAnsi="Arial" w:cs="Arial"/>
          <w:sz w:val="28"/>
          <w:szCs w:val="28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sz w:val="28"/>
          <w:szCs w:val="28"/>
        </w:rPr>
        <w:t xml:space="preserve">A nivel estatal, la manufactura se mantiene como el sector más dinámico en generación de empleo en el acumulado a marzo de 2026, superando los 11,930 empleos generados en el mismo periodo de 2025. </w:t>
      </w:r>
    </w:p>
    <w:p w:rsidR="00B40AB1" w:rsidRPr="00F92391" w:rsidRDefault="00B40AB1">
      <w:pPr>
        <w:jc w:val="both"/>
        <w:rPr>
          <w:rFonts w:ascii="Arial" w:eastAsia="Arial" w:hAnsi="Arial" w:cs="Arial"/>
          <w:sz w:val="28"/>
          <w:szCs w:val="28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sz w:val="28"/>
          <w:szCs w:val="28"/>
        </w:rPr>
        <w:t>Le siguen el sector servicios, con 12,593 nuevos empleos, y la construcción, con 8,041, lo que confirma un crecimiento equilibrado en la economía estatal.</w:t>
      </w:r>
    </w:p>
    <w:p w:rsidR="00B40AB1" w:rsidRPr="00F92391" w:rsidRDefault="00B40AB1">
      <w:pPr>
        <w:jc w:val="both"/>
        <w:rPr>
          <w:rFonts w:ascii="Arial" w:eastAsia="Arial" w:hAnsi="Arial" w:cs="Arial"/>
          <w:sz w:val="28"/>
          <w:szCs w:val="28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sz w:val="28"/>
          <w:szCs w:val="28"/>
        </w:rPr>
        <w:t xml:space="preserve"> “Nuevo León continúa demostrando su liderazgo industrial con resultados claros en generación de emp</w:t>
      </w:r>
      <w:r w:rsidRPr="00F92391">
        <w:rPr>
          <w:rFonts w:ascii="Arial" w:eastAsia="Arial" w:hAnsi="Arial" w:cs="Arial"/>
          <w:sz w:val="28"/>
          <w:szCs w:val="28"/>
        </w:rPr>
        <w:t xml:space="preserve">leo, particularmente en </w:t>
      </w:r>
      <w:r w:rsidRPr="00F92391">
        <w:rPr>
          <w:rFonts w:ascii="Arial" w:eastAsia="Arial" w:hAnsi="Arial" w:cs="Arial"/>
          <w:sz w:val="28"/>
          <w:szCs w:val="28"/>
        </w:rPr>
        <w:lastRenderedPageBreak/>
        <w:t>sectores estratégicos como la manufactura”, señaló la secretaria de Economía, Betsabé Rocha.</w:t>
      </w:r>
    </w:p>
    <w:p w:rsidR="00B40AB1" w:rsidRPr="00F92391" w:rsidRDefault="00B40AB1">
      <w:pPr>
        <w:jc w:val="both"/>
        <w:rPr>
          <w:rFonts w:ascii="Arial" w:eastAsia="Arial" w:hAnsi="Arial" w:cs="Arial"/>
          <w:sz w:val="28"/>
          <w:szCs w:val="28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sz w:val="28"/>
          <w:szCs w:val="28"/>
        </w:rPr>
        <w:t>“Seguimos trabajando para fortalecer las condiciones que permiten a las empresas crecer, invertir y generar oportunidades para las y los n</w:t>
      </w:r>
      <w:r w:rsidRPr="00F92391">
        <w:rPr>
          <w:rFonts w:ascii="Arial" w:eastAsia="Arial" w:hAnsi="Arial" w:cs="Arial"/>
          <w:sz w:val="28"/>
          <w:szCs w:val="28"/>
        </w:rPr>
        <w:t>uevoleoneses”, agregó.</w:t>
      </w:r>
    </w:p>
    <w:p w:rsidR="00B40AB1" w:rsidRPr="00F92391" w:rsidRDefault="00B40AB1">
      <w:pPr>
        <w:jc w:val="both"/>
        <w:rPr>
          <w:rFonts w:ascii="Arial" w:eastAsia="Arial" w:hAnsi="Arial" w:cs="Arial"/>
          <w:sz w:val="28"/>
          <w:szCs w:val="28"/>
        </w:rPr>
      </w:pPr>
    </w:p>
    <w:p w:rsidR="00B40AB1" w:rsidRPr="00F92391" w:rsidRDefault="0050573B">
      <w:pPr>
        <w:jc w:val="both"/>
        <w:rPr>
          <w:rFonts w:ascii="Arial" w:eastAsia="Arial" w:hAnsi="Arial" w:cs="Arial"/>
          <w:sz w:val="28"/>
          <w:szCs w:val="28"/>
        </w:rPr>
      </w:pPr>
      <w:r w:rsidRPr="00F92391">
        <w:rPr>
          <w:rFonts w:ascii="Arial" w:eastAsia="Arial" w:hAnsi="Arial" w:cs="Arial"/>
          <w:sz w:val="28"/>
          <w:szCs w:val="28"/>
        </w:rPr>
        <w:t>En total, el sector manufacturero en el estado registró 672,740 trabajadores formales afiliados al IMSS, la cifra más alta a nivel nacional, consolidando a Nuevo León como el principal referente industrial del país.</w:t>
      </w:r>
    </w:p>
    <w:p w:rsidR="00B40AB1" w:rsidRDefault="00B40AB1">
      <w:pPr>
        <w:jc w:val="both"/>
        <w:rPr>
          <w:rFonts w:ascii="Arial" w:eastAsia="Arial" w:hAnsi="Arial" w:cs="Arial"/>
        </w:rPr>
      </w:pPr>
    </w:p>
    <w:p w:rsidR="00B40AB1" w:rsidRDefault="0050573B">
      <w:pPr>
        <w:jc w:val="center"/>
        <w:rPr>
          <w:rFonts w:ascii="Arial" w:eastAsia="Arial" w:hAnsi="Arial" w:cs="Arial"/>
        </w:rPr>
      </w:pPr>
      <w:bookmarkStart w:id="1" w:name="_auoz5gpt06f3" w:colFirst="0" w:colLast="0"/>
      <w:bookmarkEnd w:id="1"/>
      <w:r>
        <w:rPr>
          <w:rFonts w:ascii="Arial" w:eastAsia="Arial" w:hAnsi="Arial" w:cs="Arial"/>
          <w:noProof/>
        </w:rPr>
        <w:lastRenderedPageBreak/>
        <w:drawing>
          <wp:inline distT="0" distB="0" distL="114300" distR="114300">
            <wp:extent cx="5479415" cy="685101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685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40AB1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73B" w:rsidRDefault="0050573B">
      <w:r>
        <w:separator/>
      </w:r>
    </w:p>
  </w:endnote>
  <w:endnote w:type="continuationSeparator" w:id="0">
    <w:p w:rsidR="0050573B" w:rsidRDefault="00505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84CB2C9-A270-4289-84C2-D868A1299D7E}"/>
    <w:embedBold r:id="rId2" w:fontKey="{941416DD-5A8D-4036-BA4E-5ADFE822AE10}"/>
    <w:embedItalic r:id="rId3" w:fontKey="{6C70407F-008E-404D-A35B-1CC1BBF101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B107014-1011-49A5-9EDD-486B578649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DA344AB-FAEB-4F4E-B958-F31C9E675B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AB1" w:rsidRDefault="005057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40AB1" w:rsidRDefault="00B40A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B40AB1" w:rsidRDefault="00B40A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73B" w:rsidRDefault="0050573B">
      <w:r>
        <w:separator/>
      </w:r>
    </w:p>
  </w:footnote>
  <w:footnote w:type="continuationSeparator" w:id="0">
    <w:p w:rsidR="0050573B" w:rsidRDefault="00505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AB1" w:rsidRDefault="005057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DB2A83"/>
    <w:multiLevelType w:val="multilevel"/>
    <w:tmpl w:val="39B8B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AB1"/>
    <w:rsid w:val="0050573B"/>
    <w:rsid w:val="005C67AB"/>
    <w:rsid w:val="00B40AB1"/>
    <w:rsid w:val="00F9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03DD68-4685-4696-9A1A-2764FC73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3</cp:revision>
  <dcterms:created xsi:type="dcterms:W3CDTF">2026-04-14T14:11:00Z</dcterms:created>
  <dcterms:modified xsi:type="dcterms:W3CDTF">2026-04-14T14:14:00Z</dcterms:modified>
</cp:coreProperties>
</file>