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1F8A4CB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B014F7">
        <w:rPr>
          <w:rFonts w:ascii="Arial" w:hAnsi="Arial" w:cs="Arial"/>
          <w:b/>
          <w:sz w:val="22"/>
          <w:lang w:val="es-ES"/>
        </w:rPr>
        <w:t>0299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7EA869B2" w:rsidR="00703B09" w:rsidRDefault="00B014F7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23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117F23">
        <w:rPr>
          <w:rFonts w:ascii="Arial" w:hAnsi="Arial" w:cs="Arial"/>
          <w:sz w:val="22"/>
          <w:lang w:val="es-ES"/>
        </w:rPr>
        <w:t>febrero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547B5DD5" w14:textId="4F9C6007" w:rsidR="00266632" w:rsidRDefault="00B014F7" w:rsidP="00B014F7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B014F7">
        <w:rPr>
          <w:rFonts w:ascii="Arial" w:hAnsi="Arial" w:cs="Arial"/>
          <w:b/>
          <w:sz w:val="28"/>
          <w:szCs w:val="28"/>
        </w:rPr>
        <w:t>CONSOLIDA NUEVO LEÓN PRIMER LUGAR EN EMPLEO IMMEX EN 2025</w:t>
      </w:r>
    </w:p>
    <w:bookmarkEnd w:id="0"/>
    <w:p w14:paraId="57E44B62" w14:textId="77777777" w:rsidR="00B014F7" w:rsidRPr="00221F80" w:rsidRDefault="00B014F7" w:rsidP="00B014F7">
      <w:pPr>
        <w:jc w:val="center"/>
        <w:rPr>
          <w:rFonts w:ascii="Arial" w:hAnsi="Arial" w:cs="Arial"/>
          <w:b/>
          <w:sz w:val="22"/>
          <w:szCs w:val="22"/>
        </w:rPr>
      </w:pPr>
    </w:p>
    <w:p w14:paraId="1069432D" w14:textId="1C994C58" w:rsidR="004604C6" w:rsidRPr="00562365" w:rsidRDefault="00B014F7" w:rsidP="00B014F7">
      <w:pPr>
        <w:pStyle w:val="Prrafodelista"/>
        <w:numPr>
          <w:ilvl w:val="0"/>
          <w:numId w:val="25"/>
        </w:numPr>
        <w:rPr>
          <w:rFonts w:ascii="Arial" w:hAnsi="Arial" w:cs="Arial"/>
          <w:i/>
        </w:rPr>
      </w:pPr>
      <w:r w:rsidRPr="00B014F7">
        <w:rPr>
          <w:rFonts w:ascii="Arial" w:hAnsi="Arial" w:cs="Arial"/>
          <w:i/>
        </w:rPr>
        <w:t>Nuevo León generó 12,304 nuevos empleos directos IMMEX en 2025, primer lugar nacional.</w:t>
      </w:r>
    </w:p>
    <w:p w14:paraId="51A7C7CB" w14:textId="79C7B2A3" w:rsidR="00562365" w:rsidRDefault="00FC7C3B" w:rsidP="00FC7C3B">
      <w:pPr>
        <w:pStyle w:val="Prrafodelista"/>
        <w:numPr>
          <w:ilvl w:val="0"/>
          <w:numId w:val="25"/>
        </w:numPr>
        <w:rPr>
          <w:rFonts w:ascii="Arial" w:hAnsi="Arial" w:cs="Arial"/>
          <w:i/>
        </w:rPr>
      </w:pPr>
      <w:r w:rsidRPr="00FC7C3B">
        <w:rPr>
          <w:rFonts w:ascii="Arial" w:hAnsi="Arial" w:cs="Arial"/>
          <w:i/>
        </w:rPr>
        <w:t>El estado suma 394,206 empleos asociados al programa IMMEX, la cifra más alta del país.</w:t>
      </w:r>
    </w:p>
    <w:p w14:paraId="7D1D04AF" w14:textId="3DBAAA35" w:rsidR="00FC7C3B" w:rsidRDefault="00FC7C3B" w:rsidP="00FC7C3B">
      <w:pPr>
        <w:pStyle w:val="Prrafodelista"/>
        <w:numPr>
          <w:ilvl w:val="0"/>
          <w:numId w:val="25"/>
        </w:numPr>
        <w:rPr>
          <w:rFonts w:ascii="Arial" w:hAnsi="Arial" w:cs="Arial"/>
          <w:i/>
        </w:rPr>
      </w:pPr>
      <w:r w:rsidRPr="00FC7C3B">
        <w:rPr>
          <w:rFonts w:ascii="Arial" w:hAnsi="Arial" w:cs="Arial"/>
          <w:i/>
        </w:rPr>
        <w:t>En 2025 se registraron 13 nuevos establecimientos IMMEX en la entidad.</w:t>
      </w:r>
    </w:p>
    <w:p w14:paraId="603A715C" w14:textId="77777777" w:rsidR="00562365" w:rsidRPr="00562365" w:rsidRDefault="00562365" w:rsidP="00562365">
      <w:pPr>
        <w:ind w:left="720"/>
        <w:rPr>
          <w:rFonts w:ascii="Arial" w:hAnsi="Arial" w:cs="Arial"/>
          <w:i/>
        </w:rPr>
      </w:pPr>
    </w:p>
    <w:p w14:paraId="16014776" w14:textId="13E9F71C" w:rsidR="00FC7C3B" w:rsidRPr="00FC7C3B" w:rsidRDefault="00EA29FA" w:rsidP="00FC7C3B">
      <w:pPr>
        <w:jc w:val="both"/>
        <w:rPr>
          <w:rFonts w:ascii="Arial" w:hAnsi="Arial" w:cs="Arial"/>
          <w:sz w:val="28"/>
          <w:szCs w:val="28"/>
        </w:rPr>
      </w:pPr>
      <w:r w:rsidRPr="001423EB">
        <w:rPr>
          <w:rFonts w:ascii="Arial" w:hAnsi="Arial" w:cs="Arial"/>
          <w:b/>
          <w:sz w:val="28"/>
          <w:szCs w:val="28"/>
        </w:rPr>
        <w:t>Monterrey, Nuevo León.-</w:t>
      </w:r>
      <w:r w:rsidR="00FC7C3B">
        <w:rPr>
          <w:rFonts w:ascii="Arial" w:hAnsi="Arial" w:cs="Arial"/>
          <w:b/>
          <w:sz w:val="28"/>
          <w:szCs w:val="28"/>
        </w:rPr>
        <w:t xml:space="preserve"> </w:t>
      </w:r>
      <w:r w:rsidR="00FC7C3B" w:rsidRPr="00FC7C3B">
        <w:rPr>
          <w:rFonts w:ascii="Arial" w:hAnsi="Arial" w:cs="Arial"/>
          <w:sz w:val="28"/>
          <w:szCs w:val="28"/>
        </w:rPr>
        <w:t>Durante 2025, Nuevo León se posicionó en el primer lugar nacional en generación de empleo dentro de la Industria Manufacturera, Maquiladora y de Servicios de Exportación (IMMEX), al registrar 12,304 nuevos empleos directos en el año.</w:t>
      </w:r>
    </w:p>
    <w:p w14:paraId="4A1F3416" w14:textId="77777777" w:rsidR="00FC7C3B" w:rsidRPr="00FC7C3B" w:rsidRDefault="00FC7C3B" w:rsidP="00FC7C3B">
      <w:pPr>
        <w:jc w:val="both"/>
        <w:rPr>
          <w:rFonts w:ascii="Arial" w:hAnsi="Arial" w:cs="Arial"/>
          <w:sz w:val="28"/>
          <w:szCs w:val="28"/>
        </w:rPr>
      </w:pPr>
      <w:r w:rsidRPr="00FC7C3B">
        <w:rPr>
          <w:rFonts w:ascii="Arial" w:hAnsi="Arial" w:cs="Arial"/>
          <w:sz w:val="28"/>
          <w:szCs w:val="28"/>
        </w:rPr>
        <w:t xml:space="preserve"> </w:t>
      </w:r>
    </w:p>
    <w:p w14:paraId="2A1E0F01" w14:textId="77777777" w:rsidR="00FC7C3B" w:rsidRPr="00FC7C3B" w:rsidRDefault="00FC7C3B" w:rsidP="00FC7C3B">
      <w:pPr>
        <w:jc w:val="both"/>
        <w:rPr>
          <w:rFonts w:ascii="Arial" w:hAnsi="Arial" w:cs="Arial"/>
          <w:sz w:val="28"/>
          <w:szCs w:val="28"/>
        </w:rPr>
      </w:pPr>
      <w:r w:rsidRPr="00FC7C3B">
        <w:rPr>
          <w:rFonts w:ascii="Arial" w:hAnsi="Arial" w:cs="Arial"/>
          <w:sz w:val="28"/>
          <w:szCs w:val="28"/>
        </w:rPr>
        <w:t xml:space="preserve">Con este resultado, el estado alcanzó un total de 394,206 empleos asociados al programa IMMEX, consolidándose con </w:t>
      </w:r>
      <w:proofErr w:type="spellStart"/>
      <w:r w:rsidRPr="00FC7C3B">
        <w:rPr>
          <w:rFonts w:ascii="Arial" w:hAnsi="Arial" w:cs="Arial"/>
          <w:sz w:val="28"/>
          <w:szCs w:val="28"/>
        </w:rPr>
        <w:t>uel</w:t>
      </w:r>
      <w:proofErr w:type="spellEnd"/>
      <w:r w:rsidRPr="00FC7C3B">
        <w:rPr>
          <w:rFonts w:ascii="Arial" w:hAnsi="Arial" w:cs="Arial"/>
          <w:sz w:val="28"/>
          <w:szCs w:val="28"/>
        </w:rPr>
        <w:t xml:space="preserve"> primer lugar nacional en empleo total dentro de este esquema.</w:t>
      </w:r>
    </w:p>
    <w:p w14:paraId="5E325920" w14:textId="77777777" w:rsidR="00FC7C3B" w:rsidRPr="00FC7C3B" w:rsidRDefault="00FC7C3B" w:rsidP="00FC7C3B">
      <w:pPr>
        <w:jc w:val="both"/>
        <w:rPr>
          <w:rFonts w:ascii="Arial" w:hAnsi="Arial" w:cs="Arial"/>
          <w:sz w:val="28"/>
          <w:szCs w:val="28"/>
        </w:rPr>
      </w:pPr>
      <w:r w:rsidRPr="00FC7C3B">
        <w:rPr>
          <w:rFonts w:ascii="Arial" w:hAnsi="Arial" w:cs="Arial"/>
          <w:sz w:val="28"/>
          <w:szCs w:val="28"/>
        </w:rPr>
        <w:t xml:space="preserve"> </w:t>
      </w:r>
    </w:p>
    <w:p w14:paraId="4C921091" w14:textId="77777777" w:rsidR="00FC7C3B" w:rsidRPr="00FC7C3B" w:rsidRDefault="00FC7C3B" w:rsidP="00FC7C3B">
      <w:pPr>
        <w:jc w:val="both"/>
        <w:rPr>
          <w:rFonts w:ascii="Arial" w:hAnsi="Arial" w:cs="Arial"/>
          <w:sz w:val="28"/>
          <w:szCs w:val="28"/>
        </w:rPr>
      </w:pPr>
      <w:r w:rsidRPr="00FC7C3B">
        <w:rPr>
          <w:rFonts w:ascii="Arial" w:hAnsi="Arial" w:cs="Arial"/>
          <w:sz w:val="28"/>
          <w:szCs w:val="28"/>
        </w:rPr>
        <w:t>En materia de establecimientos, Nuevo León registró 13 nuevos establecimientos IMMEX durante 2025, ubicándose como estado líder a nivel nacional.</w:t>
      </w:r>
    </w:p>
    <w:p w14:paraId="1A9272C1" w14:textId="77777777" w:rsidR="00FC7C3B" w:rsidRPr="00FC7C3B" w:rsidRDefault="00FC7C3B" w:rsidP="00FC7C3B">
      <w:pPr>
        <w:jc w:val="both"/>
        <w:rPr>
          <w:rFonts w:ascii="Arial" w:hAnsi="Arial" w:cs="Arial"/>
          <w:sz w:val="28"/>
          <w:szCs w:val="28"/>
        </w:rPr>
      </w:pPr>
      <w:r w:rsidRPr="00FC7C3B">
        <w:rPr>
          <w:rFonts w:ascii="Arial" w:hAnsi="Arial" w:cs="Arial"/>
          <w:sz w:val="28"/>
          <w:szCs w:val="28"/>
        </w:rPr>
        <w:t xml:space="preserve"> </w:t>
      </w:r>
    </w:p>
    <w:p w14:paraId="7F49150D" w14:textId="77777777" w:rsidR="00FC7C3B" w:rsidRPr="00FC7C3B" w:rsidRDefault="00FC7C3B" w:rsidP="00FC7C3B">
      <w:pPr>
        <w:jc w:val="both"/>
        <w:rPr>
          <w:rFonts w:ascii="Arial" w:hAnsi="Arial" w:cs="Arial"/>
          <w:sz w:val="28"/>
          <w:szCs w:val="28"/>
        </w:rPr>
      </w:pPr>
      <w:r w:rsidRPr="00FC7C3B">
        <w:rPr>
          <w:rFonts w:ascii="Arial" w:hAnsi="Arial" w:cs="Arial"/>
          <w:sz w:val="28"/>
          <w:szCs w:val="28"/>
        </w:rPr>
        <w:t>Estos resultados contrastan con el comportamiento a nivel nacional, donde en 2025 se reportó la pérdida de 84,837 empleos directos IMMEX y el crecimiento de un solo nuevo establecimiento en todo el país.</w:t>
      </w:r>
    </w:p>
    <w:p w14:paraId="31B983BE" w14:textId="77777777" w:rsidR="00FC7C3B" w:rsidRPr="00FC7C3B" w:rsidRDefault="00FC7C3B" w:rsidP="00FC7C3B">
      <w:pPr>
        <w:jc w:val="both"/>
        <w:rPr>
          <w:rFonts w:ascii="Arial" w:hAnsi="Arial" w:cs="Arial"/>
          <w:sz w:val="28"/>
          <w:szCs w:val="28"/>
        </w:rPr>
      </w:pPr>
      <w:r w:rsidRPr="00FC7C3B">
        <w:rPr>
          <w:rFonts w:ascii="Arial" w:hAnsi="Arial" w:cs="Arial"/>
          <w:sz w:val="28"/>
          <w:szCs w:val="28"/>
        </w:rPr>
        <w:t xml:space="preserve"> </w:t>
      </w:r>
    </w:p>
    <w:p w14:paraId="34FFD8C8" w14:textId="77777777" w:rsidR="00FC7C3B" w:rsidRPr="00FC7C3B" w:rsidRDefault="00FC7C3B" w:rsidP="00FC7C3B">
      <w:pPr>
        <w:jc w:val="both"/>
        <w:rPr>
          <w:rFonts w:ascii="Arial" w:hAnsi="Arial" w:cs="Arial"/>
          <w:sz w:val="28"/>
          <w:szCs w:val="28"/>
        </w:rPr>
      </w:pPr>
      <w:r w:rsidRPr="00FC7C3B">
        <w:rPr>
          <w:rFonts w:ascii="Arial" w:hAnsi="Arial" w:cs="Arial"/>
          <w:sz w:val="28"/>
          <w:szCs w:val="28"/>
        </w:rPr>
        <w:t xml:space="preserve">“Los resultados del programa IMMEX en 2025 confirman la fortaleza industrial de Nuevo León”, señaló </w:t>
      </w:r>
      <w:proofErr w:type="spellStart"/>
      <w:r w:rsidRPr="00FC7C3B">
        <w:rPr>
          <w:rFonts w:ascii="Arial" w:hAnsi="Arial" w:cs="Arial"/>
          <w:sz w:val="28"/>
          <w:szCs w:val="28"/>
        </w:rPr>
        <w:t>Betsabé</w:t>
      </w:r>
      <w:proofErr w:type="spellEnd"/>
      <w:r w:rsidRPr="00FC7C3B">
        <w:rPr>
          <w:rFonts w:ascii="Arial" w:hAnsi="Arial" w:cs="Arial"/>
          <w:sz w:val="28"/>
          <w:szCs w:val="28"/>
        </w:rPr>
        <w:t xml:space="preserve"> Rocha, secretaria de Economía de Nuevo León.</w:t>
      </w:r>
    </w:p>
    <w:p w14:paraId="562C3271" w14:textId="77777777" w:rsidR="00FC7C3B" w:rsidRPr="00FC7C3B" w:rsidRDefault="00FC7C3B" w:rsidP="00FC7C3B">
      <w:pPr>
        <w:jc w:val="both"/>
        <w:rPr>
          <w:rFonts w:ascii="Arial" w:hAnsi="Arial" w:cs="Arial"/>
          <w:sz w:val="28"/>
          <w:szCs w:val="28"/>
        </w:rPr>
      </w:pPr>
      <w:r w:rsidRPr="00FC7C3B">
        <w:rPr>
          <w:rFonts w:ascii="Arial" w:hAnsi="Arial" w:cs="Arial"/>
          <w:sz w:val="28"/>
          <w:szCs w:val="28"/>
        </w:rPr>
        <w:t xml:space="preserve"> </w:t>
      </w:r>
    </w:p>
    <w:p w14:paraId="78980552" w14:textId="77777777" w:rsidR="00FC7C3B" w:rsidRPr="00FC7C3B" w:rsidRDefault="00FC7C3B" w:rsidP="00FC7C3B">
      <w:pPr>
        <w:jc w:val="both"/>
        <w:rPr>
          <w:rFonts w:ascii="Arial" w:hAnsi="Arial" w:cs="Arial"/>
          <w:sz w:val="28"/>
          <w:szCs w:val="28"/>
        </w:rPr>
      </w:pPr>
      <w:r w:rsidRPr="00FC7C3B">
        <w:rPr>
          <w:rFonts w:ascii="Arial" w:hAnsi="Arial" w:cs="Arial"/>
          <w:sz w:val="28"/>
          <w:szCs w:val="28"/>
        </w:rPr>
        <w:lastRenderedPageBreak/>
        <w:t>“Ser primer lugar nacional en generación de empleo IMMEX, en un contexto donde a nivel país se registra pérdida de empleos, reafirma la confianza de las empresas en Nuevo León, sus ventajas y la solidez de nuestro sector manufacturero”.</w:t>
      </w:r>
    </w:p>
    <w:p w14:paraId="7B1106AF" w14:textId="77777777" w:rsidR="00FC7C3B" w:rsidRPr="00FC7C3B" w:rsidRDefault="00FC7C3B" w:rsidP="00FC7C3B">
      <w:pPr>
        <w:jc w:val="both"/>
        <w:rPr>
          <w:rFonts w:ascii="Arial" w:hAnsi="Arial" w:cs="Arial"/>
          <w:sz w:val="28"/>
          <w:szCs w:val="28"/>
        </w:rPr>
      </w:pPr>
      <w:r w:rsidRPr="00FC7C3B">
        <w:rPr>
          <w:rFonts w:ascii="Arial" w:hAnsi="Arial" w:cs="Arial"/>
          <w:sz w:val="28"/>
          <w:szCs w:val="28"/>
        </w:rPr>
        <w:t xml:space="preserve"> </w:t>
      </w:r>
    </w:p>
    <w:p w14:paraId="5F6FDCBD" w14:textId="573A56FE" w:rsidR="001423EB" w:rsidRPr="001423EB" w:rsidRDefault="00FC7C3B" w:rsidP="00FC7C3B">
      <w:pPr>
        <w:jc w:val="both"/>
        <w:rPr>
          <w:rFonts w:ascii="Arial" w:hAnsi="Arial" w:cs="Arial"/>
          <w:sz w:val="28"/>
          <w:szCs w:val="28"/>
        </w:rPr>
      </w:pPr>
      <w:r w:rsidRPr="00FC7C3B">
        <w:rPr>
          <w:rFonts w:ascii="Arial" w:hAnsi="Arial" w:cs="Arial"/>
          <w:sz w:val="28"/>
          <w:szCs w:val="28"/>
        </w:rPr>
        <w:t>Nuevo León reafirma su liderazgo en la industria de exportación y su relevancia dentro del sector manufacturero nacional.</w:t>
      </w:r>
    </w:p>
    <w:p w14:paraId="3769F719" w14:textId="68D45BE2" w:rsidR="001423EB" w:rsidRPr="00EA29FA" w:rsidRDefault="001423EB" w:rsidP="00394AB5">
      <w:pPr>
        <w:jc w:val="both"/>
        <w:rPr>
          <w:rFonts w:ascii="Arial" w:hAnsi="Arial" w:cs="Arial"/>
          <w:bCs/>
          <w:color w:val="323E4F"/>
        </w:rPr>
      </w:pPr>
    </w:p>
    <w:sectPr w:rsidR="001423EB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C9C619" w14:textId="77777777" w:rsidR="00B16564" w:rsidRDefault="00B16564" w:rsidP="00E83348">
      <w:r>
        <w:separator/>
      </w:r>
    </w:p>
  </w:endnote>
  <w:endnote w:type="continuationSeparator" w:id="0">
    <w:p w14:paraId="05739F2A" w14:textId="77777777" w:rsidR="00B16564" w:rsidRDefault="00B1656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A91241" w14:textId="77777777" w:rsidR="00B16564" w:rsidRDefault="00B16564" w:rsidP="00E83348">
      <w:r>
        <w:separator/>
      </w:r>
    </w:p>
  </w:footnote>
  <w:footnote w:type="continuationSeparator" w:id="0">
    <w:p w14:paraId="7310140C" w14:textId="77777777" w:rsidR="00B16564" w:rsidRDefault="00B1656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70D06"/>
    <w:multiLevelType w:val="hybridMultilevel"/>
    <w:tmpl w:val="84F883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17C5A"/>
    <w:multiLevelType w:val="hybridMultilevel"/>
    <w:tmpl w:val="C83096A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D201AA"/>
    <w:multiLevelType w:val="hybridMultilevel"/>
    <w:tmpl w:val="C27816D6"/>
    <w:lvl w:ilvl="0" w:tplc="7CC65D72">
      <w:start w:val="1"/>
      <w:numFmt w:val="decimal"/>
      <w:lvlText w:val="%1."/>
      <w:lvlJc w:val="left"/>
      <w:pPr>
        <w:ind w:left="714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9"/>
  </w:num>
  <w:num w:numId="4">
    <w:abstractNumId w:val="5"/>
  </w:num>
  <w:num w:numId="5">
    <w:abstractNumId w:val="10"/>
  </w:num>
  <w:num w:numId="6">
    <w:abstractNumId w:val="22"/>
  </w:num>
  <w:num w:numId="7">
    <w:abstractNumId w:val="13"/>
  </w:num>
  <w:num w:numId="8">
    <w:abstractNumId w:val="16"/>
  </w:num>
  <w:num w:numId="9">
    <w:abstractNumId w:val="19"/>
  </w:num>
  <w:num w:numId="10">
    <w:abstractNumId w:val="8"/>
  </w:num>
  <w:num w:numId="11">
    <w:abstractNumId w:val="12"/>
  </w:num>
  <w:num w:numId="12">
    <w:abstractNumId w:val="0"/>
  </w:num>
  <w:num w:numId="13">
    <w:abstractNumId w:val="11"/>
  </w:num>
  <w:num w:numId="14">
    <w:abstractNumId w:val="21"/>
  </w:num>
  <w:num w:numId="15">
    <w:abstractNumId w:val="20"/>
  </w:num>
  <w:num w:numId="16">
    <w:abstractNumId w:val="23"/>
  </w:num>
  <w:num w:numId="17">
    <w:abstractNumId w:val="7"/>
  </w:num>
  <w:num w:numId="18">
    <w:abstractNumId w:val="15"/>
  </w:num>
  <w:num w:numId="19">
    <w:abstractNumId w:val="1"/>
  </w:num>
  <w:num w:numId="20">
    <w:abstractNumId w:val="14"/>
  </w:num>
  <w:num w:numId="21">
    <w:abstractNumId w:val="24"/>
  </w:num>
  <w:num w:numId="22">
    <w:abstractNumId w:val="2"/>
  </w:num>
  <w:num w:numId="23">
    <w:abstractNumId w:val="17"/>
  </w:num>
  <w:num w:numId="24">
    <w:abstractNumId w:val="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5BE8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7F23"/>
    <w:rsid w:val="0013386D"/>
    <w:rsid w:val="00136A02"/>
    <w:rsid w:val="001423EB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66632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C7021"/>
    <w:rsid w:val="003E3485"/>
    <w:rsid w:val="003F11AF"/>
    <w:rsid w:val="003F50E0"/>
    <w:rsid w:val="003F6D38"/>
    <w:rsid w:val="004166C3"/>
    <w:rsid w:val="0042555F"/>
    <w:rsid w:val="00443F14"/>
    <w:rsid w:val="004604C6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2365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17131"/>
    <w:rsid w:val="00625AAC"/>
    <w:rsid w:val="006273DD"/>
    <w:rsid w:val="00632A06"/>
    <w:rsid w:val="00635D12"/>
    <w:rsid w:val="00637B54"/>
    <w:rsid w:val="006426DD"/>
    <w:rsid w:val="00643311"/>
    <w:rsid w:val="006512FD"/>
    <w:rsid w:val="006519A8"/>
    <w:rsid w:val="00653915"/>
    <w:rsid w:val="00670EB3"/>
    <w:rsid w:val="0068304E"/>
    <w:rsid w:val="00684E23"/>
    <w:rsid w:val="006955DB"/>
    <w:rsid w:val="006A10D2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9D019D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1F12"/>
    <w:rsid w:val="00A92247"/>
    <w:rsid w:val="00AA6D55"/>
    <w:rsid w:val="00AD06C4"/>
    <w:rsid w:val="00AD2534"/>
    <w:rsid w:val="00AF03DD"/>
    <w:rsid w:val="00AF17C5"/>
    <w:rsid w:val="00AF3636"/>
    <w:rsid w:val="00AF6875"/>
    <w:rsid w:val="00B01173"/>
    <w:rsid w:val="00B014F7"/>
    <w:rsid w:val="00B06482"/>
    <w:rsid w:val="00B06B1B"/>
    <w:rsid w:val="00B0766E"/>
    <w:rsid w:val="00B16564"/>
    <w:rsid w:val="00B16EC6"/>
    <w:rsid w:val="00B20134"/>
    <w:rsid w:val="00B4275A"/>
    <w:rsid w:val="00B45705"/>
    <w:rsid w:val="00B67933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16CEF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65667"/>
    <w:rsid w:val="00F7066A"/>
    <w:rsid w:val="00F70DFF"/>
    <w:rsid w:val="00F736FB"/>
    <w:rsid w:val="00F75DE7"/>
    <w:rsid w:val="00F7608B"/>
    <w:rsid w:val="00F82682"/>
    <w:rsid w:val="00F97C2A"/>
    <w:rsid w:val="00FA078D"/>
    <w:rsid w:val="00FA13EB"/>
    <w:rsid w:val="00FB2045"/>
    <w:rsid w:val="00FC06A1"/>
    <w:rsid w:val="00FC4CEF"/>
    <w:rsid w:val="00FC7C3B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3C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BE4299-83B2-44BA-88EF-441E66ED6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2026-02-23T20:11:00Z</dcterms:created>
  <dcterms:modified xsi:type="dcterms:W3CDTF">2026-02-23T20:11:00Z</dcterms:modified>
</cp:coreProperties>
</file>