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1F754" w14:textId="7CAF89C9" w:rsidR="0032211B" w:rsidRPr="0032211B" w:rsidRDefault="0032211B" w:rsidP="0032211B">
      <w:pPr>
        <w:jc w:val="right"/>
        <w:rPr>
          <w:rFonts w:ascii="Arial" w:eastAsiaTheme="minorEastAsia" w:hAnsi="Arial" w:cs="Arial"/>
          <w:b/>
          <w:sz w:val="22"/>
          <w:lang w:val="es-ES" w:eastAsia="en-US"/>
        </w:rPr>
      </w:pPr>
      <w:bookmarkStart w:id="0" w:name="_GoBack"/>
      <w:bookmarkEnd w:id="0"/>
      <w:r w:rsidRPr="0032211B">
        <w:rPr>
          <w:rFonts w:ascii="Arial" w:eastAsiaTheme="minorEastAsia" w:hAnsi="Arial" w:cs="Arial"/>
          <w:b/>
          <w:sz w:val="22"/>
          <w:lang w:val="es-ES" w:eastAsia="en-US"/>
        </w:rPr>
        <w:t>CP/062</w:t>
      </w:r>
      <w:r w:rsidR="005413B3">
        <w:rPr>
          <w:rFonts w:ascii="Arial" w:eastAsiaTheme="minorEastAsia" w:hAnsi="Arial" w:cs="Arial"/>
          <w:b/>
          <w:sz w:val="22"/>
          <w:lang w:val="es-ES" w:eastAsia="en-US"/>
        </w:rPr>
        <w:t>8</w:t>
      </w:r>
      <w:r w:rsidRPr="0032211B">
        <w:rPr>
          <w:rFonts w:ascii="Arial" w:eastAsiaTheme="minorEastAsia" w:hAnsi="Arial" w:cs="Arial"/>
          <w:b/>
          <w:sz w:val="22"/>
          <w:lang w:val="es-ES" w:eastAsia="en-US"/>
        </w:rPr>
        <w:t>/2026</w:t>
      </w:r>
    </w:p>
    <w:p w14:paraId="01FA35B3" w14:textId="01FE5370" w:rsidR="0032211B" w:rsidRPr="0032211B" w:rsidRDefault="0032211B" w:rsidP="0032211B">
      <w:pPr>
        <w:jc w:val="right"/>
        <w:rPr>
          <w:rFonts w:ascii="Arial" w:eastAsiaTheme="minorEastAsia" w:hAnsi="Arial" w:cs="Arial"/>
          <w:sz w:val="22"/>
          <w:lang w:val="es-ES" w:eastAsia="en-US"/>
        </w:rPr>
      </w:pPr>
      <w:r w:rsidRPr="0032211B">
        <w:rPr>
          <w:rFonts w:ascii="Arial" w:eastAsiaTheme="minorEastAsia" w:hAnsi="Arial" w:cs="Arial"/>
          <w:sz w:val="22"/>
          <w:lang w:val="es-ES" w:eastAsia="en-US"/>
        </w:rPr>
        <w:t>2</w:t>
      </w:r>
      <w:r w:rsidR="008878CF">
        <w:rPr>
          <w:rFonts w:ascii="Arial" w:eastAsiaTheme="minorEastAsia" w:hAnsi="Arial" w:cs="Arial"/>
          <w:sz w:val="22"/>
          <w:lang w:val="es-ES" w:eastAsia="en-US"/>
        </w:rPr>
        <w:t>6</w:t>
      </w:r>
      <w:r w:rsidRPr="0032211B">
        <w:rPr>
          <w:rFonts w:ascii="Arial" w:eastAsiaTheme="minorEastAsia" w:hAnsi="Arial" w:cs="Arial"/>
          <w:sz w:val="22"/>
          <w:lang w:val="es-ES" w:eastAsia="en-US"/>
        </w:rPr>
        <w:t xml:space="preserve"> de abril de 2026</w:t>
      </w:r>
    </w:p>
    <w:p w14:paraId="12B3B699" w14:textId="77777777" w:rsidR="005F10C7" w:rsidRDefault="00F50059">
      <w:pPr>
        <w:jc w:val="center"/>
        <w:rPr>
          <w:rFonts w:ascii="Arial" w:eastAsia="Arial" w:hAnsi="Arial" w:cs="Arial"/>
          <w:b/>
          <w:bCs/>
          <w:sz w:val="28"/>
          <w:szCs w:val="28"/>
        </w:rPr>
      </w:pPr>
      <w:r>
        <w:rPr>
          <w:rFonts w:ascii="Arial" w:eastAsia="Arial" w:hAnsi="Arial" w:cs="Arial"/>
          <w:b/>
          <w:bCs/>
          <w:sz w:val="28"/>
          <w:szCs w:val="28"/>
        </w:rPr>
        <w:t xml:space="preserve"> </w:t>
      </w:r>
    </w:p>
    <w:p w14:paraId="77CF7456" w14:textId="1772D32E" w:rsidR="008878CF" w:rsidRPr="009D1AA3" w:rsidRDefault="008965EE" w:rsidP="009D1AA3">
      <w:pPr>
        <w:jc w:val="center"/>
        <w:rPr>
          <w:rFonts w:ascii="Arial" w:eastAsiaTheme="minorHAnsi" w:hAnsi="Arial" w:cs="Arial"/>
          <w:b/>
          <w:sz w:val="28"/>
          <w:szCs w:val="28"/>
          <w:lang w:eastAsia="en-US"/>
        </w:rPr>
      </w:pPr>
      <w:r w:rsidRPr="008965EE">
        <w:rPr>
          <w:rFonts w:ascii="Arial" w:eastAsiaTheme="minorHAnsi" w:hAnsi="Arial" w:cs="Arial"/>
          <w:b/>
          <w:sz w:val="28"/>
          <w:szCs w:val="28"/>
          <w:lang w:eastAsia="en-US"/>
        </w:rPr>
        <w:t>ARRANCAN EN N</w:t>
      </w:r>
      <w:r w:rsidR="00824491">
        <w:rPr>
          <w:rFonts w:ascii="Arial" w:eastAsiaTheme="minorHAnsi" w:hAnsi="Arial" w:cs="Arial"/>
          <w:b/>
          <w:sz w:val="28"/>
          <w:szCs w:val="28"/>
          <w:lang w:eastAsia="en-US"/>
        </w:rPr>
        <w:t>L</w:t>
      </w:r>
      <w:r w:rsidRPr="008965EE">
        <w:rPr>
          <w:rFonts w:ascii="Arial" w:eastAsiaTheme="minorHAnsi" w:hAnsi="Arial" w:cs="Arial"/>
          <w:b/>
          <w:sz w:val="28"/>
          <w:szCs w:val="28"/>
          <w:lang w:eastAsia="en-US"/>
        </w:rPr>
        <w:t xml:space="preserve">, </w:t>
      </w:r>
      <w:r w:rsidR="00824491">
        <w:rPr>
          <w:rFonts w:ascii="Arial" w:eastAsiaTheme="minorHAnsi" w:hAnsi="Arial" w:cs="Arial"/>
          <w:b/>
          <w:sz w:val="28"/>
          <w:szCs w:val="28"/>
          <w:lang w:eastAsia="en-US"/>
        </w:rPr>
        <w:t xml:space="preserve">ESTADO, </w:t>
      </w:r>
      <w:r w:rsidRPr="008965EE">
        <w:rPr>
          <w:rFonts w:ascii="Arial" w:eastAsiaTheme="minorHAnsi" w:hAnsi="Arial" w:cs="Arial"/>
          <w:b/>
          <w:sz w:val="28"/>
          <w:szCs w:val="28"/>
          <w:lang w:eastAsia="en-US"/>
        </w:rPr>
        <w:t>FEDERACIÓN Y GANADEROS CENTRO OPERATIVO DE EMERGENCIAS SANITARIAS DE CONTENCIÓN DEL GUSANO BARRENADOR</w:t>
      </w:r>
      <w:bookmarkStart w:id="1" w:name="_heading=h.gjdgxs" w:colFirst="0" w:colLast="0"/>
      <w:bookmarkEnd w:id="1"/>
    </w:p>
    <w:p w14:paraId="724F50A7" w14:textId="77777777" w:rsidR="008965EE" w:rsidRDefault="008965EE" w:rsidP="008E53E3">
      <w:pPr>
        <w:jc w:val="center"/>
        <w:rPr>
          <w:rFonts w:ascii="Arial" w:eastAsiaTheme="minorHAnsi" w:hAnsi="Arial" w:cs="Arial"/>
          <w:b/>
          <w:sz w:val="32"/>
          <w:szCs w:val="32"/>
          <w:lang w:eastAsia="en-US"/>
        </w:rPr>
      </w:pPr>
    </w:p>
    <w:p w14:paraId="259CFAB0" w14:textId="61395B7F" w:rsidR="008E53E3" w:rsidRPr="008E53E3" w:rsidRDefault="008E53E3" w:rsidP="008E53E3">
      <w:pPr>
        <w:jc w:val="both"/>
        <w:rPr>
          <w:rFonts w:ascii="Arial" w:eastAsiaTheme="minorHAnsi" w:hAnsi="Arial" w:cs="Arial"/>
          <w:b/>
          <w:sz w:val="28"/>
          <w:szCs w:val="28"/>
          <w:lang w:eastAsia="en-US"/>
        </w:rPr>
      </w:pPr>
    </w:p>
    <w:p w14:paraId="37286A16" w14:textId="5F731FCB" w:rsidR="001A12B4" w:rsidRPr="009D1AA3" w:rsidRDefault="00404E56" w:rsidP="008E53E3">
      <w:pPr>
        <w:numPr>
          <w:ilvl w:val="0"/>
          <w:numId w:val="4"/>
        </w:numPr>
        <w:contextualSpacing/>
        <w:jc w:val="both"/>
        <w:rPr>
          <w:rFonts w:ascii="Arial" w:eastAsiaTheme="minorHAnsi" w:hAnsi="Arial" w:cs="Arial"/>
          <w:bCs/>
          <w:i/>
          <w:iCs/>
          <w:lang w:eastAsia="en-US"/>
        </w:rPr>
      </w:pPr>
      <w:r w:rsidRPr="009D1AA3">
        <w:rPr>
          <w:rFonts w:ascii="Arial" w:eastAsiaTheme="minorHAnsi" w:hAnsi="Arial" w:cs="Arial"/>
          <w:bCs/>
          <w:i/>
          <w:iCs/>
          <w:lang w:eastAsia="en-US"/>
        </w:rPr>
        <w:t xml:space="preserve">El objetivo es seguir manteniendo a NL </w:t>
      </w:r>
      <w:r w:rsidR="001A12B4" w:rsidRPr="009D1AA3">
        <w:rPr>
          <w:rFonts w:ascii="Arial" w:eastAsiaTheme="minorHAnsi" w:hAnsi="Arial" w:cs="Arial"/>
          <w:bCs/>
          <w:i/>
          <w:iCs/>
          <w:lang w:eastAsia="en-US"/>
        </w:rPr>
        <w:t>con baja relevancia de plaga.</w:t>
      </w:r>
    </w:p>
    <w:p w14:paraId="3D711288" w14:textId="00DBC53E" w:rsidR="00C83A05" w:rsidRPr="009D1AA3" w:rsidRDefault="00C83A05" w:rsidP="008E53E3">
      <w:pPr>
        <w:numPr>
          <w:ilvl w:val="0"/>
          <w:numId w:val="4"/>
        </w:numPr>
        <w:contextualSpacing/>
        <w:jc w:val="both"/>
        <w:rPr>
          <w:rFonts w:ascii="Arial" w:eastAsiaTheme="minorHAnsi" w:hAnsi="Arial" w:cs="Arial"/>
          <w:bCs/>
          <w:i/>
          <w:iCs/>
          <w:lang w:eastAsia="en-US"/>
        </w:rPr>
      </w:pPr>
      <w:r w:rsidRPr="009D1AA3">
        <w:rPr>
          <w:rFonts w:ascii="Arial" w:eastAsiaTheme="minorHAnsi" w:hAnsi="Arial" w:cs="Arial"/>
          <w:bCs/>
          <w:i/>
          <w:iCs/>
          <w:lang w:eastAsia="en-US"/>
        </w:rPr>
        <w:t xml:space="preserve">Lo integran autoridades, ganaderos, Comité </w:t>
      </w:r>
      <w:r w:rsidR="000666E9" w:rsidRPr="009D1AA3">
        <w:rPr>
          <w:rFonts w:ascii="Arial" w:eastAsiaTheme="minorHAnsi" w:hAnsi="Arial" w:cs="Arial"/>
          <w:bCs/>
          <w:i/>
          <w:iCs/>
          <w:lang w:eastAsia="en-US"/>
        </w:rPr>
        <w:t>de Sanidad Animal y sociedad civil.</w:t>
      </w:r>
    </w:p>
    <w:p w14:paraId="10E16F5E" w14:textId="3B179A6E" w:rsidR="000666E9" w:rsidRPr="009D1AA3" w:rsidRDefault="000666E9" w:rsidP="008E53E3">
      <w:pPr>
        <w:numPr>
          <w:ilvl w:val="0"/>
          <w:numId w:val="4"/>
        </w:numPr>
        <w:contextualSpacing/>
        <w:jc w:val="both"/>
        <w:rPr>
          <w:rFonts w:ascii="Arial" w:eastAsiaTheme="minorHAnsi" w:hAnsi="Arial" w:cs="Arial"/>
          <w:bCs/>
          <w:i/>
          <w:iCs/>
          <w:lang w:eastAsia="en-US"/>
        </w:rPr>
      </w:pPr>
      <w:r w:rsidRPr="009D1AA3">
        <w:rPr>
          <w:rFonts w:ascii="Arial" w:eastAsiaTheme="minorHAnsi" w:hAnsi="Arial" w:cs="Arial"/>
          <w:bCs/>
          <w:i/>
          <w:iCs/>
          <w:lang w:eastAsia="en-US"/>
        </w:rPr>
        <w:t xml:space="preserve">Encabeza arranque titular </w:t>
      </w:r>
      <w:r w:rsidR="00317F9A" w:rsidRPr="009D1AA3">
        <w:rPr>
          <w:rFonts w:ascii="Arial" w:eastAsiaTheme="minorHAnsi" w:hAnsi="Arial" w:cs="Arial"/>
          <w:bCs/>
          <w:i/>
          <w:iCs/>
          <w:lang w:eastAsia="en-US"/>
        </w:rPr>
        <w:t>nacional SENASICA.</w:t>
      </w:r>
    </w:p>
    <w:p w14:paraId="7606982C" w14:textId="2B5AE73B" w:rsidR="001A12B4" w:rsidRPr="009D1AA3" w:rsidRDefault="00317F9A" w:rsidP="00317F9A">
      <w:pPr>
        <w:numPr>
          <w:ilvl w:val="0"/>
          <w:numId w:val="4"/>
        </w:numPr>
        <w:contextualSpacing/>
        <w:jc w:val="both"/>
        <w:rPr>
          <w:rFonts w:ascii="Arial" w:eastAsiaTheme="minorHAnsi" w:hAnsi="Arial" w:cs="Arial"/>
          <w:bCs/>
          <w:i/>
          <w:iCs/>
          <w:lang w:eastAsia="en-US"/>
        </w:rPr>
      </w:pPr>
      <w:r w:rsidRPr="009D1AA3">
        <w:rPr>
          <w:rFonts w:ascii="Arial" w:eastAsiaTheme="minorHAnsi" w:hAnsi="Arial" w:cs="Arial"/>
          <w:bCs/>
          <w:i/>
          <w:iCs/>
          <w:lang w:eastAsia="en-US"/>
        </w:rPr>
        <w:t>“No hay motivo de alarma</w:t>
      </w:r>
      <w:r w:rsidR="00041C21" w:rsidRPr="009D1AA3">
        <w:rPr>
          <w:rFonts w:ascii="Arial" w:eastAsiaTheme="minorHAnsi" w:hAnsi="Arial" w:cs="Arial"/>
          <w:bCs/>
          <w:i/>
          <w:iCs/>
          <w:lang w:eastAsia="en-US"/>
        </w:rPr>
        <w:t>; la plaga está controlada”.- Marco González.</w:t>
      </w:r>
    </w:p>
    <w:p w14:paraId="296B43A4" w14:textId="77777777" w:rsidR="00041C21" w:rsidRPr="00317F9A" w:rsidRDefault="00041C21" w:rsidP="00041C21">
      <w:pPr>
        <w:contextualSpacing/>
        <w:jc w:val="both"/>
        <w:rPr>
          <w:rFonts w:ascii="Arial" w:eastAsiaTheme="minorHAnsi" w:hAnsi="Arial" w:cs="Arial"/>
          <w:bCs/>
          <w:i/>
          <w:iCs/>
          <w:sz w:val="28"/>
          <w:szCs w:val="28"/>
          <w:lang w:eastAsia="en-US"/>
        </w:rPr>
      </w:pPr>
    </w:p>
    <w:p w14:paraId="1A26C850" w14:textId="32BCA0E3" w:rsidR="008E53E3" w:rsidRPr="008E53E3" w:rsidRDefault="008E53E3" w:rsidP="00041C21">
      <w:pPr>
        <w:contextualSpacing/>
        <w:jc w:val="both"/>
        <w:rPr>
          <w:rFonts w:ascii="Arial" w:eastAsiaTheme="minorHAnsi" w:hAnsi="Arial" w:cs="Arial"/>
          <w:b/>
          <w:sz w:val="28"/>
          <w:szCs w:val="28"/>
          <w:lang w:eastAsia="en-US"/>
        </w:rPr>
      </w:pPr>
    </w:p>
    <w:p w14:paraId="030ECCDF" w14:textId="77777777" w:rsidR="008E53E3" w:rsidRPr="003508A0" w:rsidRDefault="008E53E3" w:rsidP="008E53E3">
      <w:pPr>
        <w:jc w:val="both"/>
        <w:rPr>
          <w:rFonts w:ascii="Arial" w:eastAsiaTheme="minorHAnsi" w:hAnsi="Arial" w:cs="Arial"/>
          <w:bCs/>
          <w:sz w:val="28"/>
          <w:szCs w:val="28"/>
          <w:lang w:eastAsia="en-US"/>
        </w:rPr>
      </w:pPr>
      <w:r w:rsidRPr="008E53E3">
        <w:rPr>
          <w:rFonts w:ascii="Arial" w:eastAsiaTheme="minorHAnsi" w:hAnsi="Arial" w:cs="Arial"/>
          <w:b/>
          <w:sz w:val="28"/>
          <w:szCs w:val="28"/>
          <w:lang w:eastAsia="en-US"/>
        </w:rPr>
        <w:t xml:space="preserve">Monterrey, N.L.- </w:t>
      </w:r>
      <w:r w:rsidRPr="003508A0">
        <w:rPr>
          <w:rFonts w:ascii="Arial" w:eastAsiaTheme="minorHAnsi" w:hAnsi="Arial" w:cs="Arial"/>
          <w:bCs/>
          <w:sz w:val="28"/>
          <w:szCs w:val="28"/>
          <w:lang w:eastAsia="en-US"/>
        </w:rPr>
        <w:t xml:space="preserve">Para seguir manteniendo a Nuevo León con baja </w:t>
      </w:r>
      <w:proofErr w:type="gramStart"/>
      <w:r w:rsidRPr="003508A0">
        <w:rPr>
          <w:rFonts w:ascii="Arial" w:eastAsiaTheme="minorHAnsi" w:hAnsi="Arial" w:cs="Arial"/>
          <w:bCs/>
          <w:sz w:val="28"/>
          <w:szCs w:val="28"/>
          <w:lang w:eastAsia="en-US"/>
        </w:rPr>
        <w:t>prevalencia</w:t>
      </w:r>
      <w:proofErr w:type="gramEnd"/>
      <w:r w:rsidRPr="003508A0">
        <w:rPr>
          <w:rFonts w:ascii="Arial" w:eastAsiaTheme="minorHAnsi" w:hAnsi="Arial" w:cs="Arial"/>
          <w:bCs/>
          <w:sz w:val="28"/>
          <w:szCs w:val="28"/>
          <w:lang w:eastAsia="en-US"/>
        </w:rPr>
        <w:t xml:space="preserve"> de la plaga respecto a los estados vecinos y la estadística nacional, los Gobiernos Estatal, Federal y Sector Ganadero, arrancaron aquí un Centro Operativo de Emergencias Sanitarias de Contención del Gusano Barrenador (COES).</w:t>
      </w:r>
    </w:p>
    <w:p w14:paraId="69D646EC" w14:textId="77777777" w:rsidR="008E53E3" w:rsidRPr="003508A0" w:rsidRDefault="008E53E3" w:rsidP="008E53E3">
      <w:pPr>
        <w:jc w:val="both"/>
        <w:rPr>
          <w:rFonts w:ascii="Arial" w:eastAsiaTheme="minorHAnsi" w:hAnsi="Arial" w:cs="Arial"/>
          <w:bCs/>
          <w:sz w:val="28"/>
          <w:szCs w:val="28"/>
          <w:lang w:eastAsia="en-US"/>
        </w:rPr>
      </w:pPr>
    </w:p>
    <w:p w14:paraId="5C6BC99D"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Marco González, Secretario de Desarrollo Regional y Agropecuario, representó al Gobierno del Estado de Nuevo León en el suceso para el que personalmente acudieron Francisco Javier Calderón, Director en Jefe del Servicio Nacional de Sanidad, Inocuidad y Calidad Agroalimentaria (SENASICA); y Gabriel Ayala Borunda, Director General de Salud Animal de SENASICA.</w:t>
      </w:r>
    </w:p>
    <w:p w14:paraId="2E2282DF" w14:textId="77777777" w:rsidR="008E53E3" w:rsidRPr="003508A0" w:rsidRDefault="008E53E3" w:rsidP="008E53E3">
      <w:pPr>
        <w:jc w:val="both"/>
        <w:rPr>
          <w:rFonts w:ascii="Arial" w:eastAsiaTheme="minorHAnsi" w:hAnsi="Arial" w:cs="Arial"/>
          <w:bCs/>
          <w:sz w:val="28"/>
          <w:szCs w:val="28"/>
          <w:lang w:eastAsia="en-US"/>
        </w:rPr>
      </w:pPr>
    </w:p>
    <w:p w14:paraId="7D0381FF"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“Esta es la más reciente de las acciones contundentes que Estado, Federación, Ganaderos y Sociedad Civil, hemos implementado desde antes que el Gusano Barrenador llegara al norte de México y por las cuales henos logrado mantenerlo controlado en la entidad, evitando su dispersión”, explicó González.</w:t>
      </w:r>
    </w:p>
    <w:p w14:paraId="0A9EFD70" w14:textId="77777777" w:rsidR="008E53E3" w:rsidRPr="003508A0" w:rsidRDefault="008E53E3" w:rsidP="008E53E3">
      <w:pPr>
        <w:jc w:val="both"/>
        <w:rPr>
          <w:rFonts w:ascii="Arial" w:eastAsiaTheme="minorHAnsi" w:hAnsi="Arial" w:cs="Arial"/>
          <w:bCs/>
          <w:sz w:val="28"/>
          <w:szCs w:val="28"/>
          <w:lang w:eastAsia="en-US"/>
        </w:rPr>
      </w:pPr>
    </w:p>
    <w:p w14:paraId="106D7773"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lastRenderedPageBreak/>
        <w:t>“Al arrancar este Centro Operativo, tanto Francisco Javier Calderón, como Gabriel Ayala Borunda, afirmaron que (el COES) se está instando aquí para seguir manteniendo a Nuevo León con baja prevalencia de la plaga respecto a los estados vecinos”.</w:t>
      </w:r>
    </w:p>
    <w:p w14:paraId="528C2E60" w14:textId="77777777" w:rsidR="008E53E3" w:rsidRPr="003508A0" w:rsidRDefault="008E53E3" w:rsidP="008E53E3">
      <w:pPr>
        <w:jc w:val="both"/>
        <w:rPr>
          <w:rFonts w:ascii="Arial" w:eastAsiaTheme="minorHAnsi" w:hAnsi="Arial" w:cs="Arial"/>
          <w:bCs/>
          <w:sz w:val="28"/>
          <w:szCs w:val="28"/>
          <w:lang w:eastAsia="en-US"/>
        </w:rPr>
      </w:pPr>
    </w:p>
    <w:p w14:paraId="66DBEA2C"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Ubicado en la Delegación Nuevo León de la Secretaría de Agricultura y Desarrollo Rural del Gobierno Federal (SADER), éste COES es una unidad estratégica dedicada a recopilar, analizar y gestionar información en tiempo real, para tomar decisiones ágiles en el tema del Gusano Barrenador, coordinando acciones de vigilancia, prevención y control de la plaga.</w:t>
      </w:r>
    </w:p>
    <w:p w14:paraId="1DB376E6" w14:textId="77777777" w:rsidR="008E53E3" w:rsidRPr="003508A0" w:rsidRDefault="008E53E3" w:rsidP="008E53E3">
      <w:pPr>
        <w:jc w:val="both"/>
        <w:rPr>
          <w:rFonts w:ascii="Arial" w:eastAsiaTheme="minorHAnsi" w:hAnsi="Arial" w:cs="Arial"/>
          <w:bCs/>
          <w:sz w:val="28"/>
          <w:szCs w:val="28"/>
          <w:lang w:eastAsia="en-US"/>
        </w:rPr>
      </w:pPr>
    </w:p>
    <w:p w14:paraId="08E51207"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“En equipo, en este Centro seguiremos trabajando las autoridades Estatales, Federales, Sector Ganadero y Sociedad Civil, que hemos logrado evitar la dispersión de la mosca del Gusano Barrenador”, señalo González.</w:t>
      </w:r>
    </w:p>
    <w:p w14:paraId="56F13A0F" w14:textId="77777777" w:rsidR="008E53E3" w:rsidRPr="003508A0" w:rsidRDefault="008E53E3" w:rsidP="008E53E3">
      <w:pPr>
        <w:jc w:val="both"/>
        <w:rPr>
          <w:rFonts w:ascii="Arial" w:eastAsiaTheme="minorHAnsi" w:hAnsi="Arial" w:cs="Arial"/>
          <w:bCs/>
          <w:sz w:val="28"/>
          <w:szCs w:val="28"/>
          <w:lang w:eastAsia="en-US"/>
        </w:rPr>
      </w:pPr>
    </w:p>
    <w:p w14:paraId="7F4D2F08"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Hablamos de SADER, SENASICA y CPA (Comisión México - Estados Unidos para la Prevención de la Fiebre Aftosa y otras Enfermedades Exóticas de los Animales) por parte de la Federación; y las Secretarías de Desarrollo Regional y Agropecuario y de Salud, además de Parques y Vida Silvestre, del Gobierno del Estado de Nuevo León.</w:t>
      </w:r>
    </w:p>
    <w:p w14:paraId="4F124116" w14:textId="77777777" w:rsidR="008E53E3" w:rsidRPr="003508A0" w:rsidRDefault="008E53E3" w:rsidP="008E53E3">
      <w:pPr>
        <w:jc w:val="both"/>
        <w:rPr>
          <w:rFonts w:ascii="Arial" w:eastAsiaTheme="minorHAnsi" w:hAnsi="Arial" w:cs="Arial"/>
          <w:bCs/>
          <w:sz w:val="28"/>
          <w:szCs w:val="28"/>
          <w:lang w:eastAsia="en-US"/>
        </w:rPr>
      </w:pPr>
    </w:p>
    <w:p w14:paraId="0A57DA83"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También el Comité Estatal de Fomento, Sanidad y Movilización Pecuaria de Nuevo León (CEFOSAMP); Unión Ganadera Regional de Nuevo León; Asociación de Engordadores de Ganado Bovino del Noreste; asociaciones de Médicos Veterinarios del Estado; entre otras instancias.</w:t>
      </w:r>
    </w:p>
    <w:p w14:paraId="67668E2F" w14:textId="77777777" w:rsidR="008E53E3" w:rsidRPr="003508A0" w:rsidRDefault="008E53E3" w:rsidP="008E53E3">
      <w:pPr>
        <w:jc w:val="both"/>
        <w:rPr>
          <w:rFonts w:ascii="Arial" w:eastAsiaTheme="minorHAnsi" w:hAnsi="Arial" w:cs="Arial"/>
          <w:bCs/>
          <w:sz w:val="28"/>
          <w:szCs w:val="28"/>
          <w:lang w:eastAsia="en-US"/>
        </w:rPr>
      </w:pPr>
    </w:p>
    <w:p w14:paraId="64697C8F"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Marco González recalcó que esta instalación habla de la importancia que el Gobierno Federal le da al sector pecuario nuevoleonés y su confianza en las instituciones de la entidad para trabajar coordinadamente y seguir conteniendo esta plaga.</w:t>
      </w:r>
    </w:p>
    <w:p w14:paraId="3DDC71D6" w14:textId="77777777" w:rsidR="008E53E3" w:rsidRPr="003508A0" w:rsidRDefault="008E53E3" w:rsidP="008E53E3">
      <w:pPr>
        <w:jc w:val="both"/>
        <w:rPr>
          <w:rFonts w:ascii="Arial" w:eastAsiaTheme="minorHAnsi" w:hAnsi="Arial" w:cs="Arial"/>
          <w:bCs/>
          <w:sz w:val="28"/>
          <w:szCs w:val="28"/>
          <w:lang w:eastAsia="en-US"/>
        </w:rPr>
      </w:pPr>
    </w:p>
    <w:p w14:paraId="4D07EA32"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lastRenderedPageBreak/>
        <w:t xml:space="preserve">“En todo esto, es de destacar el liderazgo del Gobernador Samuel García en el tema y el apoyo de Julio </w:t>
      </w:r>
      <w:proofErr w:type="spellStart"/>
      <w:r w:rsidRPr="003508A0">
        <w:rPr>
          <w:rFonts w:ascii="Arial" w:eastAsiaTheme="minorHAnsi" w:hAnsi="Arial" w:cs="Arial"/>
          <w:bCs/>
          <w:sz w:val="28"/>
          <w:szCs w:val="28"/>
          <w:lang w:eastAsia="en-US"/>
        </w:rPr>
        <w:t>Berdegué</w:t>
      </w:r>
      <w:proofErr w:type="spellEnd"/>
      <w:r w:rsidRPr="003508A0">
        <w:rPr>
          <w:rFonts w:ascii="Arial" w:eastAsiaTheme="minorHAnsi" w:hAnsi="Arial" w:cs="Arial"/>
          <w:bCs/>
          <w:sz w:val="28"/>
          <w:szCs w:val="28"/>
          <w:lang w:eastAsia="en-US"/>
        </w:rPr>
        <w:t xml:space="preserve"> Sacristán, Secretario de Agricultura y Desarrollo Rural del Gobierno Federal”, dijo.</w:t>
      </w:r>
    </w:p>
    <w:p w14:paraId="1558AC80" w14:textId="77777777" w:rsidR="008E53E3" w:rsidRPr="003508A0" w:rsidRDefault="008E53E3" w:rsidP="008E53E3">
      <w:pPr>
        <w:jc w:val="both"/>
        <w:rPr>
          <w:rFonts w:ascii="Arial" w:eastAsiaTheme="minorHAnsi" w:hAnsi="Arial" w:cs="Arial"/>
          <w:bCs/>
          <w:sz w:val="28"/>
          <w:szCs w:val="28"/>
          <w:lang w:eastAsia="en-US"/>
        </w:rPr>
      </w:pPr>
    </w:p>
    <w:p w14:paraId="05DE54FD" w14:textId="77777777" w:rsidR="008E53E3" w:rsidRPr="003508A0" w:rsidRDefault="008E53E3" w:rsidP="008E53E3">
      <w:pPr>
        <w:jc w:val="both"/>
        <w:rPr>
          <w:rFonts w:ascii="Arial" w:eastAsiaTheme="minorHAnsi" w:hAnsi="Arial" w:cs="Arial"/>
          <w:bCs/>
          <w:sz w:val="28"/>
          <w:szCs w:val="28"/>
          <w:lang w:eastAsia="en-US"/>
        </w:rPr>
      </w:pPr>
    </w:p>
    <w:p w14:paraId="3D6F2103" w14:textId="77777777" w:rsidR="008E53E3" w:rsidRPr="003508A0" w:rsidRDefault="008E53E3" w:rsidP="008E53E3">
      <w:pPr>
        <w:jc w:val="both"/>
        <w:rPr>
          <w:rFonts w:ascii="Arial" w:eastAsiaTheme="minorHAnsi" w:hAnsi="Arial" w:cs="Arial"/>
          <w:b/>
          <w:sz w:val="28"/>
          <w:szCs w:val="28"/>
          <w:lang w:eastAsia="en-US"/>
        </w:rPr>
      </w:pPr>
      <w:r w:rsidRPr="003508A0">
        <w:rPr>
          <w:rFonts w:ascii="Arial" w:eastAsiaTheme="minorHAnsi" w:hAnsi="Arial" w:cs="Arial"/>
          <w:b/>
          <w:sz w:val="28"/>
          <w:szCs w:val="28"/>
          <w:lang w:eastAsia="en-US"/>
        </w:rPr>
        <w:t>“NO HAY RAZÓN DE ALARMA”</w:t>
      </w:r>
    </w:p>
    <w:p w14:paraId="6B524548" w14:textId="77777777" w:rsidR="008E53E3" w:rsidRPr="003508A0" w:rsidRDefault="008E53E3" w:rsidP="008E53E3">
      <w:pPr>
        <w:jc w:val="both"/>
        <w:rPr>
          <w:rFonts w:ascii="Arial" w:eastAsiaTheme="minorHAnsi" w:hAnsi="Arial" w:cs="Arial"/>
          <w:bCs/>
          <w:sz w:val="28"/>
          <w:szCs w:val="28"/>
          <w:lang w:eastAsia="en-US"/>
        </w:rPr>
      </w:pPr>
    </w:p>
    <w:p w14:paraId="4E38C927"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Marco González subrayó que ganaderos y sociedad en general, no deben alarmarse ante el fenómeno el Gusano Barrenador, pues éste está controlado en la entidad.</w:t>
      </w:r>
    </w:p>
    <w:p w14:paraId="7389A984" w14:textId="77777777" w:rsidR="008E53E3" w:rsidRPr="003508A0" w:rsidRDefault="008E53E3" w:rsidP="008E53E3">
      <w:pPr>
        <w:jc w:val="both"/>
        <w:rPr>
          <w:rFonts w:ascii="Arial" w:eastAsiaTheme="minorHAnsi" w:hAnsi="Arial" w:cs="Arial"/>
          <w:bCs/>
          <w:sz w:val="28"/>
          <w:szCs w:val="28"/>
          <w:lang w:eastAsia="en-US"/>
        </w:rPr>
      </w:pPr>
    </w:p>
    <w:p w14:paraId="033930AE"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“Pero para evitar la dispersión, necesitamos el apoyo de toda la gente, porque el gusano ya no está llegando a la entidad por movilización del ganado, sino que la mosca vuela desde los estados vecinos”, indicó.</w:t>
      </w:r>
    </w:p>
    <w:p w14:paraId="440D4320" w14:textId="77777777" w:rsidR="008E53E3" w:rsidRPr="003508A0" w:rsidRDefault="008E53E3" w:rsidP="008E53E3">
      <w:pPr>
        <w:jc w:val="both"/>
        <w:rPr>
          <w:rFonts w:ascii="Arial" w:eastAsiaTheme="minorHAnsi" w:hAnsi="Arial" w:cs="Arial"/>
          <w:bCs/>
          <w:sz w:val="28"/>
          <w:szCs w:val="28"/>
          <w:lang w:eastAsia="en-US"/>
        </w:rPr>
      </w:pPr>
    </w:p>
    <w:p w14:paraId="4BD4FA25"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“Desafortunadamente y en un hecho que lamentamos y nos solidarizamos con ellos, estados vecinos como San Luis Potosí y Tamaulipas tienen presencia importante de la plaga y desde ahí nos está llegando la mosca del gusano barrenador, que puede volar de 10 y hasta 290 kilómetros en su ciclo de vida”.</w:t>
      </w:r>
    </w:p>
    <w:p w14:paraId="448D2DEA" w14:textId="77777777" w:rsidR="008E53E3" w:rsidRPr="003508A0" w:rsidRDefault="008E53E3" w:rsidP="008E53E3">
      <w:pPr>
        <w:jc w:val="both"/>
        <w:rPr>
          <w:rFonts w:ascii="Arial" w:eastAsiaTheme="minorHAnsi" w:hAnsi="Arial" w:cs="Arial"/>
          <w:bCs/>
          <w:sz w:val="28"/>
          <w:szCs w:val="28"/>
          <w:lang w:eastAsia="en-US"/>
        </w:rPr>
      </w:pPr>
    </w:p>
    <w:p w14:paraId="772746FE"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El Secretario de Desarrollo Regional y Agropecuario de Nuevo León añadió que, ante este hecho, autoridades, ganaderos, médicos veterinarios y sociedad en general, deben reportar cualquier caso sospechoso al Gobierno Federal, particularmente a CPA / SENASICA, al teléfono 800 751 21 00 o al WhatsApp 55 39 96 44 62.</w:t>
      </w:r>
    </w:p>
    <w:p w14:paraId="38DB6813" w14:textId="77777777" w:rsidR="008E53E3" w:rsidRPr="003508A0" w:rsidRDefault="008E53E3" w:rsidP="008E53E3">
      <w:pPr>
        <w:jc w:val="both"/>
        <w:rPr>
          <w:rFonts w:ascii="Arial" w:eastAsiaTheme="minorHAnsi" w:hAnsi="Arial" w:cs="Arial"/>
          <w:bCs/>
          <w:sz w:val="28"/>
          <w:szCs w:val="28"/>
          <w:lang w:eastAsia="en-US"/>
        </w:rPr>
      </w:pPr>
    </w:p>
    <w:p w14:paraId="543466A9"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“Debemos entender que las lluvias y el aumento estacional en las temperaturas en el norte de México, provocarán una mayor dispersión de la mosca, así que no debe extrañarnos que en los próximos días nos enteremos de más casos del gusano”, agregó.</w:t>
      </w:r>
    </w:p>
    <w:p w14:paraId="79533F5A" w14:textId="77777777" w:rsidR="008E53E3" w:rsidRPr="003508A0" w:rsidRDefault="008E53E3" w:rsidP="008E53E3">
      <w:pPr>
        <w:jc w:val="both"/>
        <w:rPr>
          <w:rFonts w:ascii="Arial" w:eastAsiaTheme="minorHAnsi" w:hAnsi="Arial" w:cs="Arial"/>
          <w:bCs/>
          <w:sz w:val="28"/>
          <w:szCs w:val="28"/>
          <w:lang w:eastAsia="en-US"/>
        </w:rPr>
      </w:pPr>
    </w:p>
    <w:p w14:paraId="09B2575C" w14:textId="77777777" w:rsidR="008E53E3" w:rsidRPr="003508A0" w:rsidRDefault="008E53E3" w:rsidP="008E53E3">
      <w:pPr>
        <w:jc w:val="both"/>
        <w:rPr>
          <w:rFonts w:ascii="Arial" w:eastAsiaTheme="minorHAnsi" w:hAnsi="Arial" w:cs="Arial"/>
          <w:bCs/>
          <w:sz w:val="28"/>
          <w:szCs w:val="28"/>
          <w:lang w:eastAsia="en-US"/>
        </w:rPr>
      </w:pPr>
      <w:r w:rsidRPr="003508A0">
        <w:rPr>
          <w:rFonts w:ascii="Arial" w:eastAsiaTheme="minorHAnsi" w:hAnsi="Arial" w:cs="Arial"/>
          <w:bCs/>
          <w:sz w:val="28"/>
          <w:szCs w:val="28"/>
          <w:lang w:eastAsia="en-US"/>
        </w:rPr>
        <w:t xml:space="preserve">“Esto no es motivo de preocupación, es normal en el ciclo de esta plaga. Lo importante es que la tenemos controlada y que cerrando </w:t>
      </w:r>
      <w:r w:rsidRPr="003508A0">
        <w:rPr>
          <w:rFonts w:ascii="Arial" w:eastAsiaTheme="minorHAnsi" w:hAnsi="Arial" w:cs="Arial"/>
          <w:bCs/>
          <w:sz w:val="28"/>
          <w:szCs w:val="28"/>
          <w:lang w:eastAsia="en-US"/>
        </w:rPr>
        <w:lastRenderedPageBreak/>
        <w:t>todos filas, seguiremos tomando todas las medidas necesarias para evitar su dispersión”.</w:t>
      </w:r>
    </w:p>
    <w:p w14:paraId="19CE1B0C" w14:textId="77777777" w:rsidR="008E53E3" w:rsidRPr="003508A0" w:rsidRDefault="008E53E3" w:rsidP="008E53E3">
      <w:pPr>
        <w:jc w:val="both"/>
        <w:rPr>
          <w:rFonts w:ascii="Arial" w:eastAsiaTheme="minorHAnsi" w:hAnsi="Arial" w:cs="Arial"/>
          <w:bCs/>
          <w:sz w:val="28"/>
          <w:szCs w:val="28"/>
          <w:lang w:eastAsia="en-US"/>
        </w:rPr>
      </w:pPr>
    </w:p>
    <w:p w14:paraId="12F05ECC" w14:textId="77777777" w:rsidR="008E53E3" w:rsidRPr="003508A0" w:rsidRDefault="008E53E3" w:rsidP="008E53E3">
      <w:pPr>
        <w:jc w:val="both"/>
        <w:rPr>
          <w:rFonts w:ascii="Arial" w:eastAsiaTheme="minorHAnsi" w:hAnsi="Arial" w:cs="Arial"/>
          <w:bCs/>
          <w:sz w:val="28"/>
          <w:szCs w:val="28"/>
          <w:lang w:eastAsia="en-US"/>
        </w:rPr>
      </w:pPr>
    </w:p>
    <w:p w14:paraId="75EE83AC" w14:textId="77777777" w:rsidR="008E53E3" w:rsidRPr="003508A0" w:rsidRDefault="008E53E3" w:rsidP="008E53E3">
      <w:pPr>
        <w:jc w:val="both"/>
        <w:rPr>
          <w:rFonts w:ascii="-webkit-standard" w:eastAsiaTheme="minorEastAsia" w:hAnsi="-webkit-standard" w:cs="Times New Roman"/>
          <w:bCs/>
          <w:color w:val="000000"/>
          <w:sz w:val="27"/>
          <w:szCs w:val="27"/>
        </w:rPr>
      </w:pPr>
    </w:p>
    <w:p w14:paraId="07E45064" w14:textId="77777777" w:rsidR="005F10C7" w:rsidRPr="003508A0" w:rsidRDefault="005F10C7">
      <w:pPr>
        <w:spacing w:before="240" w:after="240"/>
        <w:jc w:val="both"/>
        <w:rPr>
          <w:rFonts w:ascii="Arial" w:eastAsia="Arial" w:hAnsi="Arial" w:cs="Arial"/>
          <w:bCs/>
          <w:sz w:val="28"/>
          <w:szCs w:val="28"/>
        </w:rPr>
      </w:pPr>
    </w:p>
    <w:sectPr w:rsidR="005F10C7" w:rsidRPr="003508A0">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56813" w14:textId="77777777" w:rsidR="00C554F7" w:rsidRDefault="00C554F7">
      <w:r>
        <w:separator/>
      </w:r>
    </w:p>
  </w:endnote>
  <w:endnote w:type="continuationSeparator" w:id="0">
    <w:p w14:paraId="296381A1" w14:textId="77777777" w:rsidR="00C554F7" w:rsidRDefault="00C55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BAEA1FF-528C-47FC-B3DD-44AF3B3FF8ED}"/>
    <w:embedBold r:id="rId2" w:fontKey="{22ADE793-5E12-4900-9B8D-D37AD3B7857A}"/>
    <w:embedItalic r:id="rId3" w:fontKey="{65ABEDD9-0B92-4960-9511-6164BD42A9C3}"/>
  </w:font>
  <w:font w:name="Georgia">
    <w:panose1 w:val="02040502050405020303"/>
    <w:charset w:val="00"/>
    <w:family w:val="roman"/>
    <w:pitch w:val="variable"/>
    <w:sig w:usb0="00000287" w:usb1="00000000" w:usb2="00000000" w:usb3="00000000" w:csb0="0000009F" w:csb1="00000000"/>
    <w:embedItalic r:id="rId4" w:fontKey="{2871739D-7D16-49DE-A85D-947052EAF49C}"/>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 w:name="Calibri">
    <w:panose1 w:val="020F0502020204030204"/>
    <w:charset w:val="00"/>
    <w:family w:val="swiss"/>
    <w:pitch w:val="variable"/>
    <w:sig w:usb0="E4002EFF" w:usb1="C000247B" w:usb2="00000009" w:usb3="00000000" w:csb0="000001FF" w:csb1="00000000"/>
    <w:embedRegular r:id="rId5" w:fontKey="{A8AF58BF-7869-4B65-9121-0B953A5ED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6B458" w14:textId="77777777" w:rsidR="005F10C7" w:rsidRDefault="00F50059">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7DB2D5A8" wp14:editId="50BB7A3A">
          <wp:simplePos x="0" y="0"/>
          <wp:positionH relativeFrom="column">
            <wp:posOffset>-1142992</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59116052" w14:textId="77777777" w:rsidR="005F10C7" w:rsidRDefault="005F10C7">
    <w:pPr>
      <w:pBdr>
        <w:top w:val="nil"/>
        <w:left w:val="nil"/>
        <w:bottom w:val="nil"/>
        <w:right w:val="nil"/>
        <w:between w:val="nil"/>
      </w:pBdr>
      <w:tabs>
        <w:tab w:val="center" w:pos="4320"/>
        <w:tab w:val="right" w:pos="8640"/>
      </w:tabs>
      <w:rPr>
        <w:color w:val="000000"/>
      </w:rPr>
    </w:pPr>
  </w:p>
  <w:p w14:paraId="0AA90727" w14:textId="77777777" w:rsidR="005F10C7" w:rsidRDefault="005F10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CFA31" w14:textId="77777777" w:rsidR="00C554F7" w:rsidRDefault="00C554F7">
      <w:r>
        <w:separator/>
      </w:r>
    </w:p>
  </w:footnote>
  <w:footnote w:type="continuationSeparator" w:id="0">
    <w:p w14:paraId="7469BE85" w14:textId="77777777" w:rsidR="00C554F7" w:rsidRDefault="00C55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772D" w14:textId="77777777" w:rsidR="005F10C7" w:rsidRDefault="00F50059">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B05CF46" wp14:editId="68ED967B">
          <wp:simplePos x="0" y="0"/>
          <wp:positionH relativeFrom="column">
            <wp:posOffset>-1151882</wp:posOffset>
          </wp:positionH>
          <wp:positionV relativeFrom="paragraph">
            <wp:posOffset>-1170298</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907FA"/>
    <w:multiLevelType w:val="multilevel"/>
    <w:tmpl w:val="4A86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04861"/>
    <w:multiLevelType w:val="hybridMultilevel"/>
    <w:tmpl w:val="0520DD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81F5847"/>
    <w:multiLevelType w:val="hybridMultilevel"/>
    <w:tmpl w:val="AB928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1B5785B"/>
    <w:multiLevelType w:val="multilevel"/>
    <w:tmpl w:val="9C9E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0C7"/>
    <w:rsid w:val="00012167"/>
    <w:rsid w:val="00023213"/>
    <w:rsid w:val="00041C21"/>
    <w:rsid w:val="000666E9"/>
    <w:rsid w:val="00181B6D"/>
    <w:rsid w:val="00185CC8"/>
    <w:rsid w:val="001A12B4"/>
    <w:rsid w:val="00214537"/>
    <w:rsid w:val="00246F3F"/>
    <w:rsid w:val="002A6E6C"/>
    <w:rsid w:val="00317F9A"/>
    <w:rsid w:val="0032211B"/>
    <w:rsid w:val="0033156E"/>
    <w:rsid w:val="003508A0"/>
    <w:rsid w:val="00373775"/>
    <w:rsid w:val="00404E56"/>
    <w:rsid w:val="00457EC4"/>
    <w:rsid w:val="005413B3"/>
    <w:rsid w:val="005709FF"/>
    <w:rsid w:val="00570D01"/>
    <w:rsid w:val="005A723B"/>
    <w:rsid w:val="005F10C7"/>
    <w:rsid w:val="006944AC"/>
    <w:rsid w:val="006B1646"/>
    <w:rsid w:val="006C2F96"/>
    <w:rsid w:val="006D3266"/>
    <w:rsid w:val="00737F00"/>
    <w:rsid w:val="00767C40"/>
    <w:rsid w:val="00824491"/>
    <w:rsid w:val="008518D7"/>
    <w:rsid w:val="00870262"/>
    <w:rsid w:val="008878CF"/>
    <w:rsid w:val="008965EE"/>
    <w:rsid w:val="00896ECE"/>
    <w:rsid w:val="008E53E3"/>
    <w:rsid w:val="009D1AA3"/>
    <w:rsid w:val="00A43523"/>
    <w:rsid w:val="00AF7632"/>
    <w:rsid w:val="00BA143C"/>
    <w:rsid w:val="00C253BE"/>
    <w:rsid w:val="00C554F7"/>
    <w:rsid w:val="00C83A05"/>
    <w:rsid w:val="00CA458B"/>
    <w:rsid w:val="00D36677"/>
    <w:rsid w:val="00D96A29"/>
    <w:rsid w:val="00ED0378"/>
    <w:rsid w:val="00F500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152C"/>
  <w15:docId w15:val="{DC85D058-722F-4BED-844A-653D336E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s5">
    <w:name w:val="s5"/>
    <w:basedOn w:val="Normal"/>
    <w:rsid w:val="008878CF"/>
    <w:pPr>
      <w:spacing w:before="100" w:beforeAutospacing="1" w:after="100" w:afterAutospacing="1"/>
    </w:pPr>
    <w:rPr>
      <w:rFonts w:ascii="Times New Roman" w:eastAsiaTheme="minorEastAsia" w:hAnsi="Times New Roman" w:cs="Times New Roman"/>
    </w:rPr>
  </w:style>
  <w:style w:type="character" w:customStyle="1" w:styleId="bumpedfont17">
    <w:name w:val="bumpedfont17"/>
    <w:basedOn w:val="Fuentedeprrafopredeter"/>
    <w:rsid w:val="008878CF"/>
  </w:style>
  <w:style w:type="paragraph" w:customStyle="1" w:styleId="s7">
    <w:name w:val="s7"/>
    <w:basedOn w:val="Normal"/>
    <w:rsid w:val="008878CF"/>
    <w:pPr>
      <w:spacing w:before="100" w:beforeAutospacing="1" w:after="100" w:afterAutospacing="1"/>
    </w:pPr>
    <w:rPr>
      <w:rFonts w:ascii="Times New Roman" w:eastAsiaTheme="minorEastAsia" w:hAnsi="Times New Roman" w:cs="Times New Roman"/>
    </w:rPr>
  </w:style>
  <w:style w:type="character" w:customStyle="1" w:styleId="apple-converted-space">
    <w:name w:val="apple-converted-space"/>
    <w:basedOn w:val="Fuentedeprrafopredeter"/>
    <w:rsid w:val="008878CF"/>
  </w:style>
  <w:style w:type="paragraph" w:customStyle="1" w:styleId="s8">
    <w:name w:val="s8"/>
    <w:basedOn w:val="Normal"/>
    <w:rsid w:val="008878CF"/>
    <w:pPr>
      <w:spacing w:before="100" w:beforeAutospacing="1" w:after="100" w:afterAutospacing="1"/>
    </w:pPr>
    <w:rPr>
      <w:rFonts w:ascii="Times New Roman" w:eastAsiaTheme="minorEastAsia" w:hAnsi="Times New Roman" w:cs="Times New Roman"/>
    </w:rPr>
  </w:style>
  <w:style w:type="character" w:customStyle="1" w:styleId="s9">
    <w:name w:val="s9"/>
    <w:basedOn w:val="Fuentedeprrafopredeter"/>
    <w:rsid w:val="008878CF"/>
  </w:style>
  <w:style w:type="paragraph" w:customStyle="1" w:styleId="s12">
    <w:name w:val="s12"/>
    <w:basedOn w:val="Normal"/>
    <w:rsid w:val="008878CF"/>
    <w:pPr>
      <w:spacing w:before="100" w:beforeAutospacing="1" w:after="100" w:afterAutospacing="1"/>
    </w:pPr>
    <w:rPr>
      <w:rFonts w:ascii="Times New Roman" w:eastAsiaTheme="minorEastAsia" w:hAnsi="Times New Roman" w:cs="Times New Roman"/>
    </w:rPr>
  </w:style>
  <w:style w:type="paragraph" w:styleId="Prrafodelista">
    <w:name w:val="List Paragraph"/>
    <w:basedOn w:val="Normal"/>
    <w:uiPriority w:val="34"/>
    <w:qFormat/>
    <w:rsid w:val="008E53E3"/>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UwioNoojmMuArbyBGJVdOZSLA==">CgMxLjAyCGguZ2pkZ3hzOAByITFQRDFubk1obk1PcGRoVFBtcDNuXzBMRE9KTlZUYXg1eQ==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4004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Gomez Meza</dc:creator>
  <cp:lastModifiedBy>Reynaldo Escalante de leon</cp:lastModifiedBy>
  <cp:revision>2</cp:revision>
  <dcterms:created xsi:type="dcterms:W3CDTF">2026-04-27T15:18:00Z</dcterms:created>
  <dcterms:modified xsi:type="dcterms:W3CDTF">2026-04-27T15:18:00Z</dcterms:modified>
</cp:coreProperties>
</file>