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699023A4" w:rsidR="009C0D7E" w:rsidRDefault="00F106B3" w:rsidP="009C0D7E">
      <w:pPr>
        <w:jc w:val="right"/>
        <w:rPr>
          <w:rFonts w:ascii="Arial" w:hAnsi="Arial" w:cs="Arial"/>
          <w:sz w:val="22"/>
          <w:lang w:val="es-ES"/>
        </w:rPr>
      </w:pPr>
      <w:r>
        <w:rPr>
          <w:rFonts w:ascii="Arial" w:hAnsi="Arial" w:cs="Arial"/>
          <w:sz w:val="22"/>
          <w:lang w:val="es-ES"/>
        </w:rPr>
        <w:t>19</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4F04D886" w:rsidR="00E23F8F" w:rsidRDefault="00F106B3" w:rsidP="007F5780">
      <w:pPr>
        <w:jc w:val="center"/>
        <w:rPr>
          <w:rFonts w:ascii="Arial" w:hAnsi="Arial" w:cs="Arial"/>
          <w:b/>
          <w:sz w:val="28"/>
          <w:szCs w:val="28"/>
        </w:rPr>
      </w:pPr>
      <w:bookmarkStart w:id="0" w:name="_GoBack"/>
      <w:r w:rsidRPr="00F106B3">
        <w:rPr>
          <w:rFonts w:ascii="Arial" w:hAnsi="Arial" w:cs="Arial"/>
          <w:b/>
          <w:sz w:val="28"/>
          <w:szCs w:val="28"/>
        </w:rPr>
        <w:t>MULTIPLICAN POR 103 MIL LAS ALEGRÍAS EN EL PABELLÓN DE LA NIÑEZ</w:t>
      </w:r>
    </w:p>
    <w:bookmarkEnd w:id="0"/>
    <w:p w14:paraId="07F36DCA" w14:textId="77777777" w:rsidR="00F106B3" w:rsidRDefault="00F106B3" w:rsidP="007F5780">
      <w:pPr>
        <w:jc w:val="center"/>
        <w:rPr>
          <w:rFonts w:ascii="Arial" w:hAnsi="Arial" w:cs="Arial"/>
          <w:b/>
          <w:sz w:val="28"/>
          <w:szCs w:val="28"/>
        </w:rPr>
      </w:pPr>
    </w:p>
    <w:p w14:paraId="0F781C6A" w14:textId="65EEC47A" w:rsidR="00F106B3" w:rsidRPr="00F106B3" w:rsidRDefault="00F106B3" w:rsidP="00F106B3">
      <w:pPr>
        <w:pStyle w:val="Prrafodelista"/>
        <w:numPr>
          <w:ilvl w:val="0"/>
          <w:numId w:val="19"/>
        </w:numPr>
        <w:jc w:val="both"/>
        <w:rPr>
          <w:rFonts w:ascii="Arial" w:hAnsi="Arial" w:cs="Arial"/>
          <w:i/>
          <w:sz w:val="24"/>
          <w:szCs w:val="24"/>
        </w:rPr>
      </w:pPr>
      <w:r w:rsidRPr="00F106B3">
        <w:rPr>
          <w:rFonts w:ascii="Arial" w:hAnsi="Arial" w:cs="Arial"/>
          <w:i/>
          <w:sz w:val="24"/>
          <w:szCs w:val="24"/>
        </w:rPr>
        <w:t>La fiesta se vivió en grande en el espacio creado por la Secretaría de Cultura de Nuevo León y operado por CONARTE con la temática "Aire: Historias de un gran viajero", el espacio ofrece 990 sesiones, 61 funciones de espectáculos infantiles y diversos talleres interactivos.</w:t>
      </w:r>
    </w:p>
    <w:p w14:paraId="501031D3" w14:textId="7DE5F83D" w:rsidR="00C27394" w:rsidRPr="00F106B3" w:rsidRDefault="00F106B3" w:rsidP="00F106B3">
      <w:pPr>
        <w:pStyle w:val="Prrafodelista"/>
        <w:numPr>
          <w:ilvl w:val="0"/>
          <w:numId w:val="19"/>
        </w:numPr>
        <w:jc w:val="both"/>
        <w:rPr>
          <w:rFonts w:ascii="Arial" w:hAnsi="Arial" w:cs="Arial"/>
          <w:i/>
          <w:sz w:val="24"/>
          <w:szCs w:val="24"/>
        </w:rPr>
      </w:pPr>
      <w:r w:rsidRPr="00F106B3">
        <w:rPr>
          <w:rFonts w:ascii="Arial" w:hAnsi="Arial" w:cs="Arial"/>
          <w:i/>
          <w:sz w:val="24"/>
          <w:szCs w:val="24"/>
        </w:rPr>
        <w:t>Otras cifras que hablan del buen resultado de esta edición son la atención a 439 escuelas, lo que representó unos 37 mil 412 estudiantes que visitaron la Feria.</w:t>
      </w:r>
    </w:p>
    <w:p w14:paraId="234EFBA6" w14:textId="77777777" w:rsidR="00145430" w:rsidRDefault="00145430" w:rsidP="00DA13CA">
      <w:pPr>
        <w:jc w:val="both"/>
        <w:rPr>
          <w:rFonts w:ascii="Arial" w:hAnsi="Arial" w:cs="Arial"/>
          <w:b/>
          <w:sz w:val="28"/>
          <w:szCs w:val="28"/>
        </w:rPr>
      </w:pPr>
    </w:p>
    <w:p w14:paraId="3E704765" w14:textId="3BE2B681" w:rsidR="00F106B3" w:rsidRPr="00F106B3" w:rsidRDefault="00BF1FBE" w:rsidP="00F106B3">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F106B3" w:rsidRPr="00F106B3">
        <w:rPr>
          <w:rFonts w:ascii="Arial" w:hAnsi="Arial" w:cs="Arial"/>
          <w:sz w:val="28"/>
          <w:szCs w:val="28"/>
        </w:rPr>
        <w:t>Multiplicadas por 103 mil, las sonrisas de los visitantes del Pabellón de la Niñez del Pabellón Nuevo León, fueron el marco ideal para hacer de la edición 2026 de la Feria Internacional del Libro Monterrey 2026 una muy memorable.</w:t>
      </w:r>
    </w:p>
    <w:p w14:paraId="746FBD7D" w14:textId="77777777" w:rsidR="00F106B3" w:rsidRPr="00F106B3" w:rsidRDefault="00F106B3" w:rsidP="00F106B3">
      <w:pPr>
        <w:jc w:val="both"/>
        <w:rPr>
          <w:rFonts w:ascii="Arial" w:hAnsi="Arial" w:cs="Arial"/>
          <w:sz w:val="28"/>
          <w:szCs w:val="28"/>
        </w:rPr>
      </w:pPr>
    </w:p>
    <w:p w14:paraId="7DC54F68"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 xml:space="preserve">Del 10 al 18 de octubre, este espacio se convirtió en el más mágico del recinto ferial de Cintermex, sede habitual de la Feria, impulsado por la Secretaría de Cultura de Nuevo León y operado por CONARTE, bajo el concepto de "Aire: Historias de un gran viajero". </w:t>
      </w:r>
    </w:p>
    <w:p w14:paraId="1584314F" w14:textId="77777777" w:rsidR="00F106B3" w:rsidRPr="00F106B3" w:rsidRDefault="00F106B3" w:rsidP="00F106B3">
      <w:pPr>
        <w:jc w:val="both"/>
        <w:rPr>
          <w:rFonts w:ascii="Arial" w:hAnsi="Arial" w:cs="Arial"/>
          <w:sz w:val="28"/>
          <w:szCs w:val="28"/>
        </w:rPr>
      </w:pPr>
    </w:p>
    <w:p w14:paraId="0B64662A"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 xml:space="preserve">Durante los nueve días de actividad, las plataformas digitales y redes sociales de las familias regiomontanas se llenaron de imágenes, videos y reseñas entusiastas sobre las vivencias dentro del Pabellón. </w:t>
      </w:r>
    </w:p>
    <w:p w14:paraId="25B01128" w14:textId="77777777" w:rsidR="00F106B3" w:rsidRPr="00F106B3" w:rsidRDefault="00F106B3" w:rsidP="00F106B3">
      <w:pPr>
        <w:jc w:val="both"/>
        <w:rPr>
          <w:rFonts w:ascii="Arial" w:hAnsi="Arial" w:cs="Arial"/>
          <w:sz w:val="28"/>
          <w:szCs w:val="28"/>
        </w:rPr>
      </w:pPr>
    </w:p>
    <w:p w14:paraId="6E8EF256"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 xml:space="preserve">Madres, padres y cuidadores destacaron especialmente el ambiente </w:t>
      </w:r>
      <w:proofErr w:type="spellStart"/>
      <w:r w:rsidRPr="00F106B3">
        <w:rPr>
          <w:rFonts w:ascii="Arial" w:hAnsi="Arial" w:cs="Arial"/>
          <w:sz w:val="28"/>
          <w:szCs w:val="28"/>
        </w:rPr>
        <w:t>inmersivo</w:t>
      </w:r>
      <w:proofErr w:type="spellEnd"/>
      <w:r w:rsidRPr="00F106B3">
        <w:rPr>
          <w:rFonts w:ascii="Arial" w:hAnsi="Arial" w:cs="Arial"/>
          <w:sz w:val="28"/>
          <w:szCs w:val="28"/>
        </w:rPr>
        <w:t xml:space="preserve"> de "Corazón de Aire", compartiendo imágenes de niñas y niños interactuando con las telas suspendidas, los remolinos y las esculturas dinámicas.</w:t>
      </w:r>
    </w:p>
    <w:p w14:paraId="7CF3C007" w14:textId="77777777" w:rsidR="00F106B3" w:rsidRPr="00F106B3" w:rsidRDefault="00F106B3" w:rsidP="00F106B3">
      <w:pPr>
        <w:jc w:val="both"/>
        <w:rPr>
          <w:rFonts w:ascii="Arial" w:hAnsi="Arial" w:cs="Arial"/>
          <w:sz w:val="28"/>
          <w:szCs w:val="28"/>
        </w:rPr>
      </w:pPr>
    </w:p>
    <w:p w14:paraId="2E1AD73D"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lastRenderedPageBreak/>
        <w:t xml:space="preserve">Tania Lara, usuaria visitante, escribió “¡Está increíble!”, y publicó un video en su cuenta de </w:t>
      </w:r>
      <w:proofErr w:type="spellStart"/>
      <w:r w:rsidRPr="00F106B3">
        <w:rPr>
          <w:rFonts w:ascii="Arial" w:hAnsi="Arial" w:cs="Arial"/>
          <w:sz w:val="28"/>
          <w:szCs w:val="28"/>
        </w:rPr>
        <w:t>Tik</w:t>
      </w:r>
      <w:proofErr w:type="spellEnd"/>
      <w:r w:rsidRPr="00F106B3">
        <w:rPr>
          <w:rFonts w:ascii="Arial" w:hAnsi="Arial" w:cs="Arial"/>
          <w:sz w:val="28"/>
          <w:szCs w:val="28"/>
        </w:rPr>
        <w:t xml:space="preserve"> </w:t>
      </w:r>
      <w:proofErr w:type="spellStart"/>
      <w:r w:rsidRPr="00F106B3">
        <w:rPr>
          <w:rFonts w:ascii="Arial" w:hAnsi="Arial" w:cs="Arial"/>
          <w:sz w:val="28"/>
          <w:szCs w:val="28"/>
        </w:rPr>
        <w:t>Tok</w:t>
      </w:r>
      <w:proofErr w:type="spellEnd"/>
      <w:r w:rsidRPr="00F106B3">
        <w:rPr>
          <w:rFonts w:ascii="Arial" w:hAnsi="Arial" w:cs="Arial"/>
          <w:sz w:val="28"/>
          <w:szCs w:val="28"/>
        </w:rPr>
        <w:t xml:space="preserve"> que refleja el ánimo de fiesta, como lo hizo cuando publicó lo bien que se la pasó con su familia en la presentación de Sandunga, que formó parte de la programación del espacio.</w:t>
      </w:r>
    </w:p>
    <w:p w14:paraId="56BFFB07" w14:textId="77777777" w:rsidR="00F106B3" w:rsidRPr="00F106B3" w:rsidRDefault="00F106B3" w:rsidP="00F106B3">
      <w:pPr>
        <w:jc w:val="both"/>
        <w:rPr>
          <w:rFonts w:ascii="Arial" w:hAnsi="Arial" w:cs="Arial"/>
          <w:sz w:val="28"/>
          <w:szCs w:val="28"/>
        </w:rPr>
      </w:pPr>
    </w:p>
    <w:p w14:paraId="1E0E1A68"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Entre los comentarios más recurrentes de los usuarios en sus redes destacan la gratuidad y accesibilidad de todas las dinámicas y talleres, el impacto positivo del espacio poético e sensorial “Vaivén” para la primera infancia (de 0 a 5 años) y el entusiasmo en los talleres temáticos colaborativos con aliados como Grupo LEGO, el Museo de Historia Mexicana, Esferas Culturales y CONARTE.</w:t>
      </w:r>
    </w:p>
    <w:p w14:paraId="1E17B99C" w14:textId="77777777" w:rsidR="00F106B3" w:rsidRPr="00F106B3" w:rsidRDefault="00F106B3" w:rsidP="00F106B3">
      <w:pPr>
        <w:jc w:val="both"/>
        <w:rPr>
          <w:rFonts w:ascii="Arial" w:hAnsi="Arial" w:cs="Arial"/>
          <w:sz w:val="28"/>
          <w:szCs w:val="28"/>
        </w:rPr>
      </w:pPr>
    </w:p>
    <w:p w14:paraId="0F38677F"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 xml:space="preserve">“La temática de este año es aire y el Pabellón de la Niñez es imperdible”, mencionó Lucero Cruz en su cuenta de </w:t>
      </w:r>
      <w:proofErr w:type="spellStart"/>
      <w:r w:rsidRPr="00F106B3">
        <w:rPr>
          <w:rFonts w:ascii="Arial" w:hAnsi="Arial" w:cs="Arial"/>
          <w:sz w:val="28"/>
          <w:szCs w:val="28"/>
        </w:rPr>
        <w:t>Tik</w:t>
      </w:r>
      <w:proofErr w:type="spellEnd"/>
      <w:r w:rsidRPr="00F106B3">
        <w:rPr>
          <w:rFonts w:ascii="Arial" w:hAnsi="Arial" w:cs="Arial"/>
          <w:sz w:val="28"/>
          <w:szCs w:val="28"/>
        </w:rPr>
        <w:t xml:space="preserve"> </w:t>
      </w:r>
      <w:proofErr w:type="spellStart"/>
      <w:r w:rsidRPr="00F106B3">
        <w:rPr>
          <w:rFonts w:ascii="Arial" w:hAnsi="Arial" w:cs="Arial"/>
          <w:sz w:val="28"/>
          <w:szCs w:val="28"/>
        </w:rPr>
        <w:t>Tok</w:t>
      </w:r>
      <w:proofErr w:type="spellEnd"/>
      <w:r w:rsidRPr="00F106B3">
        <w:rPr>
          <w:rFonts w:ascii="Arial" w:hAnsi="Arial" w:cs="Arial"/>
          <w:sz w:val="28"/>
          <w:szCs w:val="28"/>
        </w:rPr>
        <w:t xml:space="preserve">. </w:t>
      </w:r>
    </w:p>
    <w:p w14:paraId="01E7341B" w14:textId="77777777" w:rsidR="00F106B3" w:rsidRPr="00F106B3" w:rsidRDefault="00F106B3" w:rsidP="00F106B3">
      <w:pPr>
        <w:jc w:val="both"/>
        <w:rPr>
          <w:rFonts w:ascii="Arial" w:hAnsi="Arial" w:cs="Arial"/>
          <w:sz w:val="28"/>
          <w:szCs w:val="28"/>
        </w:rPr>
      </w:pPr>
    </w:p>
    <w:p w14:paraId="1DC68F6E"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“Hay actividades para hacer con los niños, shows musicales con mucha enseñanza”, apuntó.</w:t>
      </w:r>
    </w:p>
    <w:p w14:paraId="65793B77" w14:textId="77777777" w:rsidR="00F106B3" w:rsidRPr="00F106B3" w:rsidRDefault="00F106B3" w:rsidP="00F106B3">
      <w:pPr>
        <w:jc w:val="both"/>
        <w:rPr>
          <w:rFonts w:ascii="Arial" w:hAnsi="Arial" w:cs="Arial"/>
          <w:sz w:val="28"/>
          <w:szCs w:val="28"/>
        </w:rPr>
      </w:pPr>
    </w:p>
    <w:p w14:paraId="76EB202A"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 xml:space="preserve">Diseñado especialmente para el disfrute de las infancias, el Pabellón de la Niñez articuló este año una propuesta de sostenibilidad ecológica y cultural. </w:t>
      </w:r>
    </w:p>
    <w:p w14:paraId="353DE697" w14:textId="77777777" w:rsidR="00F106B3" w:rsidRPr="00F106B3" w:rsidRDefault="00F106B3" w:rsidP="00F106B3">
      <w:pPr>
        <w:jc w:val="both"/>
        <w:rPr>
          <w:rFonts w:ascii="Arial" w:hAnsi="Arial" w:cs="Arial"/>
          <w:sz w:val="28"/>
          <w:szCs w:val="28"/>
        </w:rPr>
      </w:pPr>
    </w:p>
    <w:p w14:paraId="22C40819"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Tras explorar la flora en ediciones pasadas, la edición 2026 invitó a sumergirse en la naturaleza de un elemento vital e intangible a través de seis ejes conceptuales: El aire en nuestra vida, El aire y la cultura: mitología, El aire y la ciencia, Criaturas del aire: reales y fantásticas, Transportes del aire, y El aire y el arte.</w:t>
      </w:r>
    </w:p>
    <w:p w14:paraId="5577675F" w14:textId="77777777" w:rsidR="00F106B3" w:rsidRPr="00F106B3" w:rsidRDefault="00F106B3" w:rsidP="00F106B3">
      <w:pPr>
        <w:jc w:val="both"/>
        <w:rPr>
          <w:rFonts w:ascii="Arial" w:hAnsi="Arial" w:cs="Arial"/>
          <w:sz w:val="28"/>
          <w:szCs w:val="28"/>
        </w:rPr>
      </w:pPr>
    </w:p>
    <w:p w14:paraId="60C57B81"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 xml:space="preserve">Sobre esta experiencia participativa donde el juego, la experimentación y el aprendizaje sensorial transformaron un elemento abstracto en vivencias tangibles, la Secretaria de Cultura estatal, Melissa Segura Guerrero, detalló: “Este año profundizamos en un elemento igual de esencial y todavía más difícil de asir: el aire. </w:t>
      </w:r>
    </w:p>
    <w:p w14:paraId="131FF575" w14:textId="77777777" w:rsidR="00F106B3" w:rsidRPr="00F106B3" w:rsidRDefault="00F106B3" w:rsidP="00F106B3">
      <w:pPr>
        <w:jc w:val="both"/>
        <w:rPr>
          <w:rFonts w:ascii="Arial" w:hAnsi="Arial" w:cs="Arial"/>
          <w:sz w:val="28"/>
          <w:szCs w:val="28"/>
        </w:rPr>
      </w:pPr>
    </w:p>
    <w:p w14:paraId="4C184B11"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“Porque el aire es, ante todo, un personaje fantástico e invisible. Es el gran viajero del planeta: recorre montañas, mares, bosques y ciudades, mueve las nubes, transporta semillas, hace posible el vuelo, lleva sonidos y aromas, y conecta a todos los seres vivos”.</w:t>
      </w:r>
    </w:p>
    <w:p w14:paraId="5B04A28A" w14:textId="77777777" w:rsidR="00F106B3" w:rsidRPr="00F106B3" w:rsidRDefault="00F106B3" w:rsidP="00F106B3">
      <w:pPr>
        <w:jc w:val="both"/>
        <w:rPr>
          <w:rFonts w:ascii="Arial" w:hAnsi="Arial" w:cs="Arial"/>
          <w:sz w:val="28"/>
          <w:szCs w:val="28"/>
        </w:rPr>
      </w:pPr>
    </w:p>
    <w:p w14:paraId="5BDC8064"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El despliegue operativo del Pabellón de la Niñez incluyó 990 sesiones y 61 funciones de cinco espectáculos interdisciplinarios de teatro, música y danza seleccionados mediante la convocatoria “Un, dos, tres por mí, ¡tercera llamada! De las letras al escenario”.</w:t>
      </w:r>
    </w:p>
    <w:p w14:paraId="35366AA0" w14:textId="77777777" w:rsidR="00F106B3" w:rsidRPr="00F106B3" w:rsidRDefault="00F106B3" w:rsidP="00F106B3">
      <w:pPr>
        <w:jc w:val="both"/>
        <w:rPr>
          <w:rFonts w:ascii="Arial" w:hAnsi="Arial" w:cs="Arial"/>
          <w:sz w:val="28"/>
          <w:szCs w:val="28"/>
        </w:rPr>
      </w:pPr>
    </w:p>
    <w:p w14:paraId="03A53DFE"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A la par, el Pabellón Nuevo León fortaleció la oferta editorial e investigativa con 26 actividades, 42 autoras y autores locales, y la presentación de tres nuevos títulos de la Colección Apapachos: cultura para la primera infancia, consolidando un catálogo de 35 publicaciones al servicio del desarrollo integral de las infancias de la entidad.</w:t>
      </w:r>
    </w:p>
    <w:p w14:paraId="7547DFC9" w14:textId="77777777" w:rsidR="00F106B3" w:rsidRPr="00F106B3" w:rsidRDefault="00F106B3" w:rsidP="00F106B3">
      <w:pPr>
        <w:jc w:val="both"/>
        <w:rPr>
          <w:rFonts w:ascii="Arial" w:hAnsi="Arial" w:cs="Arial"/>
          <w:sz w:val="28"/>
          <w:szCs w:val="28"/>
        </w:rPr>
      </w:pPr>
    </w:p>
    <w:p w14:paraId="616109CB" w14:textId="77777777" w:rsidR="00F106B3" w:rsidRPr="00F106B3" w:rsidRDefault="00F106B3" w:rsidP="00F106B3">
      <w:pPr>
        <w:jc w:val="both"/>
        <w:rPr>
          <w:rFonts w:ascii="Arial" w:hAnsi="Arial" w:cs="Arial"/>
          <w:sz w:val="28"/>
          <w:szCs w:val="28"/>
        </w:rPr>
      </w:pPr>
      <w:r w:rsidRPr="00F106B3">
        <w:rPr>
          <w:rFonts w:ascii="Arial" w:hAnsi="Arial" w:cs="Arial"/>
          <w:sz w:val="28"/>
          <w:szCs w:val="28"/>
        </w:rPr>
        <w:t>Cabe mencionar las cifras que hablan del buen resultado de esta edición: la atención a 439 escuelas, lo que representó unos 37 mil 412 estudiantes que visitaron la Feria.</w:t>
      </w:r>
    </w:p>
    <w:p w14:paraId="62C1A09D" w14:textId="77777777" w:rsidR="00F106B3" w:rsidRPr="00F106B3" w:rsidRDefault="00F106B3" w:rsidP="00F106B3">
      <w:pPr>
        <w:jc w:val="both"/>
        <w:rPr>
          <w:rFonts w:ascii="Arial" w:hAnsi="Arial" w:cs="Arial"/>
          <w:sz w:val="28"/>
          <w:szCs w:val="28"/>
        </w:rPr>
      </w:pPr>
    </w:p>
    <w:p w14:paraId="4B70D62F" w14:textId="393B8825" w:rsidR="00061431" w:rsidRDefault="00F106B3" w:rsidP="00F106B3">
      <w:pPr>
        <w:jc w:val="both"/>
        <w:rPr>
          <w:rFonts w:ascii="Arial" w:hAnsi="Arial" w:cs="Arial"/>
          <w:sz w:val="28"/>
          <w:szCs w:val="28"/>
        </w:rPr>
      </w:pPr>
      <w:r w:rsidRPr="00F106B3">
        <w:rPr>
          <w:rFonts w:ascii="Arial" w:hAnsi="Arial" w:cs="Arial"/>
          <w:sz w:val="28"/>
          <w:szCs w:val="28"/>
        </w:rPr>
        <w:t>Con estos resultados y la respuesta masiva del público, el Gobierno del Estado de Nuevo León, la Secretaría de Cultura y CONARTE refrendan su compromiso con la niñez y las familias neoleonesas.</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106B3"/>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EEE46-F121-4F9A-8339-93013234B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3740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2026-10-19T21:19:00Z</dcterms:created>
  <dcterms:modified xsi:type="dcterms:W3CDTF">2026-10-19T21:19:00Z</dcterms:modified>
</cp:coreProperties>
</file>