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5555E18B" w:rsidR="009C0D7E" w:rsidRDefault="004F6995" w:rsidP="009C0D7E">
      <w:pPr>
        <w:jc w:val="right"/>
        <w:rPr>
          <w:rFonts w:ascii="Arial" w:hAnsi="Arial" w:cs="Arial"/>
          <w:sz w:val="22"/>
          <w:lang w:val="es-ES"/>
        </w:rPr>
      </w:pPr>
      <w:bookmarkStart w:id="0" w:name="_GoBack"/>
      <w:bookmarkEnd w:id="0"/>
      <w:r>
        <w:rPr>
          <w:rFonts w:ascii="Arial" w:hAnsi="Arial" w:cs="Arial"/>
          <w:sz w:val="22"/>
          <w:lang w:val="es-ES"/>
        </w:rPr>
        <w:t>15</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6FDAA420" w:rsidR="00E23F8F" w:rsidRDefault="00641E6C" w:rsidP="007F5780">
      <w:pPr>
        <w:jc w:val="center"/>
        <w:rPr>
          <w:rFonts w:ascii="Arial" w:hAnsi="Arial" w:cs="Arial"/>
          <w:b/>
          <w:sz w:val="28"/>
          <w:szCs w:val="28"/>
        </w:rPr>
      </w:pPr>
      <w:r w:rsidRPr="00641E6C">
        <w:rPr>
          <w:rFonts w:ascii="Arial" w:hAnsi="Arial" w:cs="Arial"/>
          <w:b/>
          <w:sz w:val="28"/>
          <w:szCs w:val="28"/>
        </w:rPr>
        <w:t>ESTE FIN DE SEMANA ES TIEMPO DE UNA TRAVESÍA POR EL AIRE Y LA CULTURA EN LA FERIA DEL LIBRO</w:t>
      </w:r>
    </w:p>
    <w:p w14:paraId="3C641F13" w14:textId="77777777" w:rsidR="004F6995" w:rsidRDefault="004F6995" w:rsidP="007F5780">
      <w:pPr>
        <w:jc w:val="center"/>
        <w:rPr>
          <w:rFonts w:ascii="Arial" w:hAnsi="Arial" w:cs="Arial"/>
          <w:b/>
          <w:sz w:val="28"/>
          <w:szCs w:val="28"/>
        </w:rPr>
      </w:pPr>
    </w:p>
    <w:p w14:paraId="199E1406" w14:textId="695FFE0E" w:rsidR="004F6995" w:rsidRPr="004F6995" w:rsidRDefault="004F6995" w:rsidP="004F6995">
      <w:pPr>
        <w:pStyle w:val="Prrafodelista"/>
        <w:numPr>
          <w:ilvl w:val="0"/>
          <w:numId w:val="19"/>
        </w:numPr>
        <w:jc w:val="both"/>
        <w:rPr>
          <w:rFonts w:ascii="Arial" w:hAnsi="Arial" w:cs="Arial"/>
          <w:i/>
          <w:sz w:val="24"/>
          <w:szCs w:val="24"/>
        </w:rPr>
      </w:pPr>
      <w:r w:rsidRPr="004F6995">
        <w:rPr>
          <w:rFonts w:ascii="Arial" w:hAnsi="Arial" w:cs="Arial"/>
          <w:i/>
          <w:sz w:val="24"/>
          <w:szCs w:val="24"/>
        </w:rPr>
        <w:t>Invita la Secretaría de Cultura de Nuevo León a aprovechar la oferta de actividades del Pabellón de la Niñez.</w:t>
      </w:r>
    </w:p>
    <w:p w14:paraId="6072DCFB" w14:textId="77777777" w:rsidR="004F6995" w:rsidRPr="004F6995" w:rsidRDefault="004F6995" w:rsidP="004F6995">
      <w:pPr>
        <w:pStyle w:val="Prrafodelista"/>
        <w:numPr>
          <w:ilvl w:val="0"/>
          <w:numId w:val="19"/>
        </w:numPr>
        <w:jc w:val="both"/>
        <w:rPr>
          <w:rFonts w:ascii="Arial" w:hAnsi="Arial" w:cs="Arial"/>
          <w:i/>
          <w:sz w:val="24"/>
          <w:szCs w:val="24"/>
        </w:rPr>
      </w:pPr>
      <w:r w:rsidRPr="004F6995">
        <w:rPr>
          <w:rFonts w:ascii="Arial" w:hAnsi="Arial" w:cs="Arial"/>
          <w:i/>
          <w:sz w:val="24"/>
          <w:szCs w:val="24"/>
        </w:rPr>
        <w:t>Con el tema "Aire: Historias de un gran viajero", el espacio ofrece 990 sesiones, 61 funciones de espectáculos infantiles y diversos talleres interactivos.</w:t>
      </w:r>
    </w:p>
    <w:p w14:paraId="501031D3" w14:textId="41104F90" w:rsidR="00C27394" w:rsidRPr="004F6995" w:rsidRDefault="004F6995" w:rsidP="004F6995">
      <w:pPr>
        <w:pStyle w:val="Prrafodelista"/>
        <w:numPr>
          <w:ilvl w:val="0"/>
          <w:numId w:val="19"/>
        </w:numPr>
        <w:jc w:val="both"/>
        <w:rPr>
          <w:rFonts w:ascii="Arial" w:hAnsi="Arial" w:cs="Arial"/>
          <w:i/>
          <w:sz w:val="24"/>
          <w:szCs w:val="24"/>
        </w:rPr>
      </w:pPr>
      <w:r w:rsidRPr="004F6995">
        <w:rPr>
          <w:rFonts w:ascii="Arial" w:hAnsi="Arial" w:cs="Arial"/>
          <w:i/>
          <w:sz w:val="24"/>
          <w:szCs w:val="24"/>
        </w:rPr>
        <w:t>La iniciativa consolida la alianza estratégica entre el Gobierno del Estado de Nuevo León y el Tecnológico de Monterrey para garantizar el derecho a la cultura desde la primera infancia.</w:t>
      </w:r>
    </w:p>
    <w:p w14:paraId="234EFBA6" w14:textId="77777777" w:rsidR="00145430" w:rsidRDefault="00145430" w:rsidP="00DA13CA">
      <w:pPr>
        <w:jc w:val="both"/>
        <w:rPr>
          <w:rFonts w:ascii="Arial" w:hAnsi="Arial" w:cs="Arial"/>
          <w:b/>
          <w:sz w:val="28"/>
          <w:szCs w:val="28"/>
        </w:rPr>
      </w:pPr>
    </w:p>
    <w:p w14:paraId="0C9FBC70" w14:textId="103C9086" w:rsidR="004F6995" w:rsidRPr="004F6995" w:rsidRDefault="00BF1FBE" w:rsidP="004F6995">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4F6995" w:rsidRPr="004F6995">
        <w:rPr>
          <w:rFonts w:ascii="Arial" w:hAnsi="Arial" w:cs="Arial"/>
          <w:sz w:val="28"/>
          <w:szCs w:val="28"/>
        </w:rPr>
        <w:t>En el marco de la Feria Internacional del Libro Monterrey 2026, la Secretaría de Cultura de Nuevo León invita a las familias a dejarse llevar por un viaje en el que conceptos como sostenibilidad y cuidado del aire se traduce en tiempo de juegos y aprendizaje familiar.</w:t>
      </w:r>
    </w:p>
    <w:p w14:paraId="670CDB58" w14:textId="77777777" w:rsidR="004F6995" w:rsidRPr="004F6995" w:rsidRDefault="004F6995" w:rsidP="004F6995">
      <w:pPr>
        <w:jc w:val="both"/>
        <w:rPr>
          <w:rFonts w:ascii="Arial" w:hAnsi="Arial" w:cs="Arial"/>
          <w:sz w:val="28"/>
          <w:szCs w:val="28"/>
        </w:rPr>
      </w:pPr>
    </w:p>
    <w:p w14:paraId="7347A3D2" w14:textId="77777777" w:rsidR="004F6995" w:rsidRPr="004F6995" w:rsidRDefault="004F6995" w:rsidP="004F6995">
      <w:pPr>
        <w:jc w:val="both"/>
        <w:rPr>
          <w:rFonts w:ascii="Arial" w:hAnsi="Arial" w:cs="Arial"/>
          <w:sz w:val="28"/>
          <w:szCs w:val="28"/>
        </w:rPr>
      </w:pPr>
      <w:r w:rsidRPr="004F6995">
        <w:rPr>
          <w:rFonts w:ascii="Arial" w:hAnsi="Arial" w:cs="Arial"/>
          <w:sz w:val="28"/>
          <w:szCs w:val="28"/>
        </w:rPr>
        <w:t>Diseñado especialmente para el disfrute de las infancias, el Pabellón de la Niñez se articula este año bajo el concepto "Aire: Historias de un gran viajero", dando continuidad a la línea de sostenibilidad ecológica y cultural que ha caracterizado al proyecto desde ediciones previas.</w:t>
      </w:r>
    </w:p>
    <w:p w14:paraId="1E649BDD" w14:textId="77777777" w:rsidR="004F6995" w:rsidRPr="004F6995" w:rsidRDefault="004F6995" w:rsidP="004F6995">
      <w:pPr>
        <w:jc w:val="both"/>
        <w:rPr>
          <w:rFonts w:ascii="Arial" w:hAnsi="Arial" w:cs="Arial"/>
          <w:sz w:val="28"/>
          <w:szCs w:val="28"/>
        </w:rPr>
      </w:pPr>
    </w:p>
    <w:p w14:paraId="14BC2868" w14:textId="77777777" w:rsidR="004F6995" w:rsidRPr="004F6995" w:rsidRDefault="004F6995" w:rsidP="004F6995">
      <w:pPr>
        <w:jc w:val="both"/>
        <w:rPr>
          <w:rFonts w:ascii="Arial" w:hAnsi="Arial" w:cs="Arial"/>
          <w:sz w:val="28"/>
          <w:szCs w:val="28"/>
        </w:rPr>
      </w:pPr>
      <w:r w:rsidRPr="004F6995">
        <w:rPr>
          <w:rFonts w:ascii="Arial" w:hAnsi="Arial" w:cs="Arial"/>
          <w:sz w:val="28"/>
          <w:szCs w:val="28"/>
        </w:rPr>
        <w:t>Tras explorar la flora en años pasados, la propuesta de 2026 invita a las niñas, niños y sus familias a sumergirse en la naturaleza de un elemento tan vital como intangible.</w:t>
      </w:r>
    </w:p>
    <w:p w14:paraId="1166DD53" w14:textId="77777777" w:rsidR="004F6995" w:rsidRPr="004F6995" w:rsidRDefault="004F6995" w:rsidP="004F6995">
      <w:pPr>
        <w:jc w:val="both"/>
        <w:rPr>
          <w:rFonts w:ascii="Arial" w:hAnsi="Arial" w:cs="Arial"/>
          <w:sz w:val="28"/>
          <w:szCs w:val="28"/>
        </w:rPr>
      </w:pPr>
    </w:p>
    <w:p w14:paraId="32456DD4" w14:textId="77777777" w:rsidR="004F6995" w:rsidRPr="004F6995" w:rsidRDefault="004F6995" w:rsidP="004F6995">
      <w:pPr>
        <w:jc w:val="both"/>
        <w:rPr>
          <w:rFonts w:ascii="Arial" w:hAnsi="Arial" w:cs="Arial"/>
          <w:sz w:val="28"/>
          <w:szCs w:val="28"/>
        </w:rPr>
      </w:pPr>
      <w:r w:rsidRPr="004F6995">
        <w:rPr>
          <w:rFonts w:ascii="Arial" w:hAnsi="Arial" w:cs="Arial"/>
          <w:sz w:val="28"/>
          <w:szCs w:val="28"/>
        </w:rPr>
        <w:t xml:space="preserve">“La Feria Internacional del Libro Monterrey se ha construido, año tras año, como un territorio en el que la palabra y el pensamiento encuentran casa. Ser parte de ella nos sigue pareciendo un honor, y ese honor se sostiene en una alianza con el Tecnológico de Monterrey </w:t>
      </w:r>
      <w:r w:rsidRPr="004F6995">
        <w:rPr>
          <w:rFonts w:ascii="Arial" w:hAnsi="Arial" w:cs="Arial"/>
          <w:sz w:val="28"/>
          <w:szCs w:val="28"/>
        </w:rPr>
        <w:lastRenderedPageBreak/>
        <w:t>que va más allá de lo institucional: es una coincidencia de fondo sobre lo que la cultura y la educación pueden hacer por una sociedad”, expresó Melissa Segura Guerrero, Secretaria de Cultura estatal.</w:t>
      </w:r>
    </w:p>
    <w:p w14:paraId="2C932C18" w14:textId="77777777" w:rsidR="004F6995" w:rsidRPr="004F6995" w:rsidRDefault="004F6995" w:rsidP="004F6995">
      <w:pPr>
        <w:jc w:val="both"/>
        <w:rPr>
          <w:rFonts w:ascii="Arial" w:hAnsi="Arial" w:cs="Arial"/>
          <w:sz w:val="28"/>
          <w:szCs w:val="28"/>
        </w:rPr>
      </w:pPr>
    </w:p>
    <w:p w14:paraId="250F5289" w14:textId="77777777" w:rsidR="004F6995" w:rsidRPr="004F6995" w:rsidRDefault="004F6995" w:rsidP="004F6995">
      <w:pPr>
        <w:jc w:val="both"/>
        <w:rPr>
          <w:rFonts w:ascii="Arial" w:hAnsi="Arial" w:cs="Arial"/>
          <w:sz w:val="28"/>
          <w:szCs w:val="28"/>
        </w:rPr>
      </w:pPr>
      <w:r w:rsidRPr="004F6995">
        <w:rPr>
          <w:rFonts w:ascii="Arial" w:hAnsi="Arial" w:cs="Arial"/>
          <w:sz w:val="28"/>
          <w:szCs w:val="28"/>
        </w:rPr>
        <w:t>“Cuando el Gobierno del Estado y la academia deciden caminar en la misma dirección, el trabajo de promoción cultural y la lectura dejan de ser ejercicios individuales y se convierten en actos que tejen comunidad. Detrás de ese tejido hay una decisión importante sobre seguir construyendo una gobernanza cultural que representa la certeza de que el acceso a la cultura debe ser, en los hechos, un derecho”, puntualizó la funcionaria cultural.</w:t>
      </w:r>
    </w:p>
    <w:p w14:paraId="57DE25FD" w14:textId="77777777" w:rsidR="004F6995" w:rsidRPr="004F6995" w:rsidRDefault="004F6995" w:rsidP="004F6995">
      <w:pPr>
        <w:jc w:val="both"/>
        <w:rPr>
          <w:rFonts w:ascii="Arial" w:hAnsi="Arial" w:cs="Arial"/>
          <w:sz w:val="28"/>
          <w:szCs w:val="28"/>
        </w:rPr>
      </w:pPr>
    </w:p>
    <w:p w14:paraId="00643B0C" w14:textId="77777777" w:rsidR="004F6995" w:rsidRPr="004F6995" w:rsidRDefault="004F6995" w:rsidP="004F6995">
      <w:pPr>
        <w:jc w:val="both"/>
        <w:rPr>
          <w:rFonts w:ascii="Arial" w:hAnsi="Arial" w:cs="Arial"/>
          <w:b/>
          <w:sz w:val="28"/>
          <w:szCs w:val="28"/>
        </w:rPr>
      </w:pPr>
      <w:r w:rsidRPr="004F6995">
        <w:rPr>
          <w:rFonts w:ascii="Arial" w:hAnsi="Arial" w:cs="Arial"/>
          <w:b/>
          <w:sz w:val="28"/>
          <w:szCs w:val="28"/>
        </w:rPr>
        <w:t>UNA TRAVESÍA INMERSIVA</w:t>
      </w:r>
    </w:p>
    <w:p w14:paraId="2039F090" w14:textId="77777777" w:rsidR="004F6995" w:rsidRPr="004F6995" w:rsidRDefault="004F6995" w:rsidP="004F6995">
      <w:pPr>
        <w:jc w:val="both"/>
        <w:rPr>
          <w:rFonts w:ascii="Arial" w:hAnsi="Arial" w:cs="Arial"/>
          <w:sz w:val="28"/>
          <w:szCs w:val="28"/>
        </w:rPr>
      </w:pPr>
    </w:p>
    <w:p w14:paraId="0836058C" w14:textId="77777777" w:rsidR="004F6995" w:rsidRPr="004F6995" w:rsidRDefault="004F6995" w:rsidP="004F6995">
      <w:pPr>
        <w:jc w:val="both"/>
        <w:rPr>
          <w:rFonts w:ascii="Arial" w:hAnsi="Arial" w:cs="Arial"/>
          <w:sz w:val="28"/>
          <w:szCs w:val="28"/>
        </w:rPr>
      </w:pPr>
      <w:r w:rsidRPr="004F6995">
        <w:rPr>
          <w:rFonts w:ascii="Arial" w:hAnsi="Arial" w:cs="Arial"/>
          <w:sz w:val="28"/>
          <w:szCs w:val="28"/>
        </w:rPr>
        <w:t>El Pabellón de la Niñez propone una experiencia participativa donde el juego, la experimentación y el aprendizaje sensorial transforman un elemento abstracto en vivencias que las infancias pueden sentir con el cuerpo.</w:t>
      </w:r>
    </w:p>
    <w:p w14:paraId="1B7F863B" w14:textId="77777777" w:rsidR="004F6995" w:rsidRPr="004F6995" w:rsidRDefault="004F6995" w:rsidP="004F6995">
      <w:pPr>
        <w:jc w:val="both"/>
        <w:rPr>
          <w:rFonts w:ascii="Arial" w:hAnsi="Arial" w:cs="Arial"/>
          <w:sz w:val="28"/>
          <w:szCs w:val="28"/>
        </w:rPr>
      </w:pPr>
    </w:p>
    <w:p w14:paraId="064D4C05" w14:textId="77777777" w:rsidR="004F6995" w:rsidRPr="004F6995" w:rsidRDefault="004F6995" w:rsidP="004F6995">
      <w:pPr>
        <w:jc w:val="both"/>
        <w:rPr>
          <w:rFonts w:ascii="Arial" w:hAnsi="Arial" w:cs="Arial"/>
          <w:sz w:val="28"/>
          <w:szCs w:val="28"/>
        </w:rPr>
      </w:pPr>
      <w:r w:rsidRPr="004F6995">
        <w:rPr>
          <w:rFonts w:ascii="Arial" w:hAnsi="Arial" w:cs="Arial"/>
          <w:sz w:val="28"/>
          <w:szCs w:val="28"/>
        </w:rPr>
        <w:t>El recorrido está concebido a partir de seis ejes conceptuales: El aire en nuestra vida, El aire y la cultura: mitología, El aire y la ciencia, Criaturas del aire: reales y fantásticas, Transportes del aire, y El aire y el arte.</w:t>
      </w:r>
    </w:p>
    <w:p w14:paraId="5E6A1356" w14:textId="77777777" w:rsidR="004F6995" w:rsidRPr="004F6995" w:rsidRDefault="004F6995" w:rsidP="004F6995">
      <w:pPr>
        <w:jc w:val="both"/>
        <w:rPr>
          <w:rFonts w:ascii="Arial" w:hAnsi="Arial" w:cs="Arial"/>
          <w:sz w:val="28"/>
          <w:szCs w:val="28"/>
        </w:rPr>
      </w:pPr>
    </w:p>
    <w:p w14:paraId="2674BAF0" w14:textId="77777777" w:rsidR="004F6995" w:rsidRPr="004F6995" w:rsidRDefault="004F6995" w:rsidP="004F6995">
      <w:pPr>
        <w:jc w:val="both"/>
        <w:rPr>
          <w:rFonts w:ascii="Arial" w:hAnsi="Arial" w:cs="Arial"/>
          <w:sz w:val="28"/>
          <w:szCs w:val="28"/>
        </w:rPr>
      </w:pPr>
      <w:r w:rsidRPr="004F6995">
        <w:rPr>
          <w:rFonts w:ascii="Arial" w:hAnsi="Arial" w:cs="Arial"/>
          <w:sz w:val="28"/>
          <w:szCs w:val="28"/>
        </w:rPr>
        <w:t xml:space="preserve">En el corazón de la instalación se ubica el espacio central "Corazón de Aire", un ambiente </w:t>
      </w:r>
      <w:proofErr w:type="spellStart"/>
      <w:r w:rsidRPr="004F6995">
        <w:rPr>
          <w:rFonts w:ascii="Arial" w:hAnsi="Arial" w:cs="Arial"/>
          <w:sz w:val="28"/>
          <w:szCs w:val="28"/>
        </w:rPr>
        <w:t>inmersivo</w:t>
      </w:r>
      <w:proofErr w:type="spellEnd"/>
      <w:r w:rsidRPr="004F6995">
        <w:rPr>
          <w:rFonts w:ascii="Arial" w:hAnsi="Arial" w:cs="Arial"/>
          <w:sz w:val="28"/>
          <w:szCs w:val="28"/>
        </w:rPr>
        <w:t xml:space="preserve"> donde telas suspendidas, remolinos, poemas flotantes, sonidos suaves y esculturas en movimiento imitan la dinámica del viento, acompañados de figuras como dragones, nubes, naves y aviones de papel.</w:t>
      </w:r>
    </w:p>
    <w:p w14:paraId="673443DB" w14:textId="77777777" w:rsidR="004F6995" w:rsidRPr="004F6995" w:rsidRDefault="004F6995" w:rsidP="004F6995">
      <w:pPr>
        <w:jc w:val="both"/>
        <w:rPr>
          <w:rFonts w:ascii="Arial" w:hAnsi="Arial" w:cs="Arial"/>
          <w:sz w:val="28"/>
          <w:szCs w:val="28"/>
        </w:rPr>
      </w:pPr>
    </w:p>
    <w:p w14:paraId="5B1C0B03" w14:textId="77777777" w:rsidR="004F6995" w:rsidRPr="004F6995" w:rsidRDefault="004F6995" w:rsidP="004F6995">
      <w:pPr>
        <w:jc w:val="both"/>
        <w:rPr>
          <w:rFonts w:ascii="Arial" w:hAnsi="Arial" w:cs="Arial"/>
          <w:sz w:val="28"/>
          <w:szCs w:val="28"/>
        </w:rPr>
      </w:pPr>
      <w:r w:rsidRPr="004F6995">
        <w:rPr>
          <w:rFonts w:ascii="Arial" w:hAnsi="Arial" w:cs="Arial"/>
          <w:sz w:val="28"/>
          <w:szCs w:val="28"/>
        </w:rPr>
        <w:t xml:space="preserve">Sobre la aproximación conceptual de esta edición, la titular de la Secretaría de Cultura detalló: “Este año profundizamos en un elemento igual de esencial y todavía más difícil de asir: el aire. Porque el aire es, ante todo, un personaje fantástico e invisible. Es el gran </w:t>
      </w:r>
      <w:r w:rsidRPr="004F6995">
        <w:rPr>
          <w:rFonts w:ascii="Arial" w:hAnsi="Arial" w:cs="Arial"/>
          <w:sz w:val="28"/>
          <w:szCs w:val="28"/>
        </w:rPr>
        <w:lastRenderedPageBreak/>
        <w:t>viajero del planeta: recorre montañas, mares, bosques y ciudades, mueve las nubes, transporta semillas, hace posible el vuelo, lleva sonidos y aromas, y conecta a todos los seres vivos”.</w:t>
      </w:r>
    </w:p>
    <w:p w14:paraId="5DDF65DA" w14:textId="77777777" w:rsidR="004F6995" w:rsidRPr="004F6995" w:rsidRDefault="004F6995" w:rsidP="004F6995">
      <w:pPr>
        <w:jc w:val="both"/>
        <w:rPr>
          <w:rFonts w:ascii="Arial" w:hAnsi="Arial" w:cs="Arial"/>
          <w:sz w:val="28"/>
          <w:szCs w:val="28"/>
        </w:rPr>
      </w:pPr>
    </w:p>
    <w:p w14:paraId="5E534E62" w14:textId="77777777" w:rsidR="004F6995" w:rsidRPr="004F6995" w:rsidRDefault="004F6995" w:rsidP="004F6995">
      <w:pPr>
        <w:jc w:val="both"/>
        <w:rPr>
          <w:rFonts w:ascii="Arial" w:hAnsi="Arial" w:cs="Arial"/>
          <w:b/>
          <w:sz w:val="28"/>
          <w:szCs w:val="28"/>
        </w:rPr>
      </w:pPr>
      <w:r w:rsidRPr="004F6995">
        <w:rPr>
          <w:rFonts w:ascii="Arial" w:hAnsi="Arial" w:cs="Arial"/>
          <w:b/>
          <w:sz w:val="28"/>
          <w:szCs w:val="28"/>
        </w:rPr>
        <w:t>ESCENA, TALLERES Y PUBLICACIONES PARA LA PRIMERA INFANCIA</w:t>
      </w:r>
    </w:p>
    <w:p w14:paraId="3CF2FEE9" w14:textId="77777777" w:rsidR="004F6995" w:rsidRPr="004F6995" w:rsidRDefault="004F6995" w:rsidP="004F6995">
      <w:pPr>
        <w:jc w:val="both"/>
        <w:rPr>
          <w:rFonts w:ascii="Arial" w:hAnsi="Arial" w:cs="Arial"/>
          <w:sz w:val="28"/>
          <w:szCs w:val="28"/>
        </w:rPr>
      </w:pPr>
    </w:p>
    <w:p w14:paraId="512A0D68" w14:textId="77777777" w:rsidR="004F6995" w:rsidRPr="004F6995" w:rsidRDefault="004F6995" w:rsidP="004F6995">
      <w:pPr>
        <w:jc w:val="both"/>
        <w:rPr>
          <w:rFonts w:ascii="Arial" w:hAnsi="Arial" w:cs="Arial"/>
          <w:sz w:val="28"/>
          <w:szCs w:val="28"/>
        </w:rPr>
      </w:pPr>
      <w:r w:rsidRPr="004F6995">
        <w:rPr>
          <w:rFonts w:ascii="Arial" w:hAnsi="Arial" w:cs="Arial"/>
          <w:sz w:val="28"/>
          <w:szCs w:val="28"/>
        </w:rPr>
        <w:t>La programación contempla 990 sesiones, 61 funciones de cinco espectáculos interdisciplinarios de teatro, música y danza seleccionados a través de la convocatoria “Un, dos, tres por mí, ¡tercera llamada! De las letras al escenario” (impulsada junto con CONARTE), así como una amplia red de talleres divididos por rangos de edad.</w:t>
      </w:r>
    </w:p>
    <w:p w14:paraId="555123AD" w14:textId="77777777" w:rsidR="004F6995" w:rsidRPr="004F6995" w:rsidRDefault="004F6995" w:rsidP="004F6995">
      <w:pPr>
        <w:jc w:val="both"/>
        <w:rPr>
          <w:rFonts w:ascii="Arial" w:hAnsi="Arial" w:cs="Arial"/>
          <w:sz w:val="28"/>
          <w:szCs w:val="28"/>
        </w:rPr>
      </w:pPr>
    </w:p>
    <w:p w14:paraId="24D275F9" w14:textId="77777777" w:rsidR="004F6995" w:rsidRPr="004F6995" w:rsidRDefault="004F6995" w:rsidP="004F6995">
      <w:pPr>
        <w:jc w:val="both"/>
        <w:rPr>
          <w:rFonts w:ascii="Arial" w:hAnsi="Arial" w:cs="Arial"/>
          <w:sz w:val="28"/>
          <w:szCs w:val="28"/>
        </w:rPr>
      </w:pPr>
      <w:r w:rsidRPr="004F6995">
        <w:rPr>
          <w:rFonts w:ascii="Arial" w:hAnsi="Arial" w:cs="Arial"/>
          <w:sz w:val="28"/>
          <w:szCs w:val="28"/>
        </w:rPr>
        <w:t xml:space="preserve">Entre las propuestas destaca </w:t>
      </w:r>
      <w:proofErr w:type="spellStart"/>
      <w:r w:rsidRPr="004F6995">
        <w:rPr>
          <w:rFonts w:ascii="Arial" w:hAnsi="Arial" w:cs="Arial"/>
          <w:sz w:val="28"/>
          <w:szCs w:val="28"/>
        </w:rPr>
        <w:t>Vayvén</w:t>
      </w:r>
      <w:proofErr w:type="spellEnd"/>
      <w:r w:rsidRPr="004F6995">
        <w:rPr>
          <w:rFonts w:ascii="Arial" w:hAnsi="Arial" w:cs="Arial"/>
          <w:sz w:val="28"/>
          <w:szCs w:val="28"/>
        </w:rPr>
        <w:t>, un refugio poético enfocado en la primera infancia (de 0 a 5 años), así como talleres temáticos desarrollados en colaboración con instituciones como CONARTE, el Museo de Historia Mexicana, Esferas Culturales y Grupo LEGO.</w:t>
      </w:r>
    </w:p>
    <w:p w14:paraId="390487EE" w14:textId="77777777" w:rsidR="004F6995" w:rsidRPr="004F6995" w:rsidRDefault="004F6995" w:rsidP="004F6995">
      <w:pPr>
        <w:jc w:val="both"/>
        <w:rPr>
          <w:rFonts w:ascii="Arial" w:hAnsi="Arial" w:cs="Arial"/>
          <w:sz w:val="28"/>
          <w:szCs w:val="28"/>
        </w:rPr>
      </w:pPr>
    </w:p>
    <w:p w14:paraId="7DDF9152" w14:textId="77777777" w:rsidR="004F6995" w:rsidRPr="004F6995" w:rsidRDefault="004F6995" w:rsidP="004F6995">
      <w:pPr>
        <w:jc w:val="both"/>
        <w:rPr>
          <w:rFonts w:ascii="Arial" w:hAnsi="Arial" w:cs="Arial"/>
          <w:sz w:val="28"/>
          <w:szCs w:val="28"/>
        </w:rPr>
      </w:pPr>
      <w:r w:rsidRPr="004F6995">
        <w:rPr>
          <w:rFonts w:ascii="Arial" w:hAnsi="Arial" w:cs="Arial"/>
          <w:sz w:val="28"/>
          <w:szCs w:val="28"/>
        </w:rPr>
        <w:t>Del mismo modo, la presencia institucional se extiende con el Pabellón Nuevo León, espacio dedicado al trabajo editorial, literario y de investigación de la entidad que albergará 26 actividades con 42 autoras y autores locales, además del lanzamiento de tres nuevos títulos de la Colección Apapachos: cultura para la primera infancia, alcanzando así un catálogo de 35 publicaciones.</w:t>
      </w:r>
    </w:p>
    <w:p w14:paraId="04D6EB28" w14:textId="77777777" w:rsidR="004F6995" w:rsidRPr="004F6995" w:rsidRDefault="004F6995" w:rsidP="004F6995">
      <w:pPr>
        <w:jc w:val="both"/>
        <w:rPr>
          <w:rFonts w:ascii="Arial" w:hAnsi="Arial" w:cs="Arial"/>
          <w:sz w:val="28"/>
          <w:szCs w:val="28"/>
        </w:rPr>
      </w:pPr>
    </w:p>
    <w:p w14:paraId="590D318D" w14:textId="77777777" w:rsidR="004F6995" w:rsidRPr="004F6995" w:rsidRDefault="004F6995" w:rsidP="004F6995">
      <w:pPr>
        <w:jc w:val="both"/>
        <w:rPr>
          <w:rFonts w:ascii="Arial" w:hAnsi="Arial" w:cs="Arial"/>
          <w:sz w:val="28"/>
          <w:szCs w:val="28"/>
        </w:rPr>
      </w:pPr>
      <w:r w:rsidRPr="004F6995">
        <w:rPr>
          <w:rFonts w:ascii="Arial" w:hAnsi="Arial" w:cs="Arial"/>
          <w:sz w:val="28"/>
          <w:szCs w:val="28"/>
        </w:rPr>
        <w:t>Con este despliegue de actividades, el Gobierno del Estado de Nuevo León y las instituciones convocantes reafirman su compromiso de hacer de la lectura, el juego y las artes un derecho pleno para las niñas, niños y jóvenes de la entidad.</w:t>
      </w:r>
    </w:p>
    <w:p w14:paraId="6A32D88B" w14:textId="77777777" w:rsidR="004F6995" w:rsidRPr="004F6995" w:rsidRDefault="004F6995" w:rsidP="004F6995">
      <w:pPr>
        <w:jc w:val="both"/>
        <w:rPr>
          <w:rFonts w:ascii="Arial" w:hAnsi="Arial" w:cs="Arial"/>
          <w:sz w:val="28"/>
          <w:szCs w:val="28"/>
        </w:rPr>
      </w:pPr>
    </w:p>
    <w:p w14:paraId="5E4C8044" w14:textId="3C0C6B3C" w:rsidR="00C27394" w:rsidRPr="00201646" w:rsidRDefault="004F6995" w:rsidP="00BF1FBE">
      <w:pPr>
        <w:jc w:val="both"/>
        <w:rPr>
          <w:rFonts w:ascii="Arial" w:hAnsi="Arial" w:cs="Arial"/>
          <w:sz w:val="28"/>
          <w:szCs w:val="28"/>
        </w:rPr>
      </w:pPr>
      <w:r w:rsidRPr="004F6995">
        <w:rPr>
          <w:rFonts w:ascii="Arial" w:hAnsi="Arial" w:cs="Arial"/>
          <w:sz w:val="28"/>
          <w:szCs w:val="28"/>
        </w:rPr>
        <w:t>Más información en conarte.org.mx y redes sociales @conartenl.</w:t>
      </w: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99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1E6C"/>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F2467-3002-4DAB-BEF9-2AD6D8F1C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740</Words>
  <Characters>4071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2026-10-15T19:11:00Z</dcterms:created>
  <dcterms:modified xsi:type="dcterms:W3CDTF">2026-10-15T19:13:00Z</dcterms:modified>
</cp:coreProperties>
</file>