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47A2C2B" w:rsidR="009C0D7E" w:rsidRPr="004667B8" w:rsidRDefault="00BE75A4" w:rsidP="009C0D7E">
      <w:pPr>
        <w:jc w:val="right"/>
        <w:rPr>
          <w:rFonts w:ascii="Arial" w:hAnsi="Arial" w:cs="Arial"/>
          <w:b/>
          <w:sz w:val="22"/>
          <w:lang w:val="es-ES"/>
        </w:rPr>
      </w:pPr>
      <w:r>
        <w:rPr>
          <w:rFonts w:ascii="Arial" w:hAnsi="Arial" w:cs="Arial"/>
          <w:b/>
          <w:sz w:val="22"/>
          <w:lang w:val="es-ES"/>
        </w:rPr>
        <w:t>CP/1455</w:t>
      </w:r>
      <w:bookmarkStart w:id="0" w:name="_GoBack"/>
      <w:bookmarkEnd w:id="0"/>
      <w:r w:rsidR="007D065D">
        <w:rPr>
          <w:rFonts w:ascii="Arial" w:hAnsi="Arial" w:cs="Arial"/>
          <w:b/>
          <w:sz w:val="22"/>
          <w:lang w:val="es-ES"/>
        </w:rPr>
        <w:t>/2026</w:t>
      </w:r>
    </w:p>
    <w:p w14:paraId="3F7360A1" w14:textId="2F916D9F" w:rsidR="009C0D7E" w:rsidRDefault="000B295C" w:rsidP="009C0D7E">
      <w:pPr>
        <w:jc w:val="right"/>
        <w:rPr>
          <w:rFonts w:ascii="Arial" w:hAnsi="Arial" w:cs="Arial"/>
          <w:sz w:val="22"/>
          <w:lang w:val="es-ES"/>
        </w:rPr>
      </w:pPr>
      <w:r>
        <w:rPr>
          <w:rFonts w:ascii="Arial" w:hAnsi="Arial" w:cs="Arial"/>
          <w:sz w:val="22"/>
          <w:lang w:val="es-ES"/>
        </w:rPr>
        <w:t>14</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5F0CFCD4" w:rsidR="008A3F83" w:rsidRDefault="000B295C" w:rsidP="001677EC">
      <w:pPr>
        <w:jc w:val="center"/>
        <w:rPr>
          <w:rFonts w:ascii="Arial" w:hAnsi="Arial" w:cs="Arial"/>
          <w:b/>
          <w:sz w:val="28"/>
          <w:szCs w:val="28"/>
        </w:rPr>
      </w:pPr>
      <w:r>
        <w:rPr>
          <w:rFonts w:ascii="Arial" w:hAnsi="Arial" w:cs="Arial"/>
          <w:b/>
          <w:sz w:val="28"/>
          <w:szCs w:val="28"/>
        </w:rPr>
        <w:t>LO NUEVO SÍ CUMPLE EN SEGURIDAD;</w:t>
      </w:r>
      <w:r w:rsidR="00990636">
        <w:rPr>
          <w:rFonts w:ascii="Arial" w:hAnsi="Arial" w:cs="Arial"/>
          <w:b/>
          <w:sz w:val="28"/>
          <w:szCs w:val="28"/>
        </w:rPr>
        <w:t xml:space="preserve"> </w:t>
      </w:r>
      <w:r>
        <w:rPr>
          <w:rFonts w:ascii="Arial" w:hAnsi="Arial" w:cs="Arial"/>
          <w:b/>
          <w:sz w:val="28"/>
          <w:szCs w:val="28"/>
        </w:rPr>
        <w:t>NL PRIMER LUGAR EN ATENCIÓN A DERECHOS HU</w:t>
      </w:r>
      <w:r w:rsidR="006A6589">
        <w:rPr>
          <w:rFonts w:ascii="Arial" w:hAnsi="Arial" w:cs="Arial"/>
          <w:b/>
          <w:sz w:val="28"/>
          <w:szCs w:val="28"/>
        </w:rPr>
        <w:t>MANOS EN CENTROS PENITENCIARIOS.- MIGUEL FLORES</w:t>
      </w:r>
    </w:p>
    <w:p w14:paraId="482B8284" w14:textId="77777777" w:rsidR="00E23F8F" w:rsidRDefault="00E23F8F" w:rsidP="007F5780">
      <w:pPr>
        <w:jc w:val="center"/>
        <w:rPr>
          <w:rFonts w:ascii="Arial" w:hAnsi="Arial" w:cs="Arial"/>
          <w:b/>
          <w:sz w:val="28"/>
          <w:szCs w:val="28"/>
        </w:rPr>
      </w:pPr>
    </w:p>
    <w:p w14:paraId="501031D3" w14:textId="1FBB4DA1" w:rsidR="00C27394" w:rsidRDefault="0057657A" w:rsidP="0057657A">
      <w:pPr>
        <w:pStyle w:val="Prrafodelista"/>
        <w:numPr>
          <w:ilvl w:val="0"/>
          <w:numId w:val="19"/>
        </w:numPr>
        <w:jc w:val="both"/>
        <w:rPr>
          <w:rFonts w:ascii="Arial" w:hAnsi="Arial" w:cs="Arial"/>
          <w:b/>
          <w:sz w:val="28"/>
          <w:szCs w:val="28"/>
        </w:rPr>
      </w:pPr>
      <w:r w:rsidRPr="0057657A">
        <w:rPr>
          <w:rFonts w:ascii="Arial" w:hAnsi="Arial" w:cs="Arial"/>
          <w:i/>
          <w:sz w:val="24"/>
          <w:szCs w:val="24"/>
        </w:rPr>
        <w:t>“Vemos que contra el mes pasado seguimos no únicamente bajando las estadísticas, sino conteniéndolas para bien. Tenemos un decremento en todos los delitos patrimoniales como robo a persona, robo a negocio, robo a casa habitación, robo a vehículo y cristalazo”, expresó.</w:t>
      </w:r>
    </w:p>
    <w:p w14:paraId="234EFBA6" w14:textId="77777777" w:rsidR="00145430" w:rsidRDefault="00145430" w:rsidP="00DA13CA">
      <w:pPr>
        <w:jc w:val="both"/>
        <w:rPr>
          <w:rFonts w:ascii="Arial" w:hAnsi="Arial" w:cs="Arial"/>
          <w:b/>
          <w:sz w:val="28"/>
          <w:szCs w:val="28"/>
        </w:rPr>
      </w:pPr>
    </w:p>
    <w:p w14:paraId="4B70D62F" w14:textId="5797370D" w:rsidR="00061431"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0B295C">
        <w:rPr>
          <w:rFonts w:ascii="Arial" w:hAnsi="Arial" w:cs="Arial"/>
          <w:sz w:val="28"/>
          <w:szCs w:val="28"/>
        </w:rPr>
        <w:t xml:space="preserve">Al señalar que en el Estado </w:t>
      </w:r>
      <w:r w:rsidR="000B295C" w:rsidRPr="000B295C">
        <w:rPr>
          <w:rFonts w:ascii="Arial" w:hAnsi="Arial" w:cs="Arial"/>
          <w:sz w:val="28"/>
          <w:szCs w:val="28"/>
        </w:rPr>
        <w:t>todos los delitos de alto impacto se mantienen en fase de contención, en niveles históri</w:t>
      </w:r>
      <w:r w:rsidR="000B295C">
        <w:rPr>
          <w:rFonts w:ascii="Arial" w:hAnsi="Arial" w:cs="Arial"/>
          <w:sz w:val="28"/>
          <w:szCs w:val="28"/>
        </w:rPr>
        <w:t xml:space="preserve">camente bajos; el Secretario General de Gobierno, Miguel Ángel Flores Serna dio a conocer que Nuevo León es </w:t>
      </w:r>
      <w:r w:rsidR="000B295C" w:rsidRPr="000B295C">
        <w:rPr>
          <w:rFonts w:ascii="Arial" w:hAnsi="Arial" w:cs="Arial"/>
          <w:sz w:val="28"/>
          <w:szCs w:val="28"/>
        </w:rPr>
        <w:t>la entidad federativ</w:t>
      </w:r>
      <w:r w:rsidR="000B295C">
        <w:rPr>
          <w:rFonts w:ascii="Arial" w:hAnsi="Arial" w:cs="Arial"/>
          <w:sz w:val="28"/>
          <w:szCs w:val="28"/>
        </w:rPr>
        <w:t>a mejor evaluada de todo México en atención a los derechos humanos en los Centros Penitenciarios.</w:t>
      </w:r>
    </w:p>
    <w:p w14:paraId="7E171BEC" w14:textId="77777777" w:rsidR="000B295C" w:rsidRDefault="000B295C" w:rsidP="00B465E1">
      <w:pPr>
        <w:jc w:val="both"/>
        <w:rPr>
          <w:rFonts w:ascii="Arial" w:hAnsi="Arial" w:cs="Arial"/>
          <w:sz w:val="28"/>
          <w:szCs w:val="28"/>
        </w:rPr>
      </w:pPr>
    </w:p>
    <w:p w14:paraId="5F27D38C" w14:textId="7BA76462" w:rsidR="000B295C" w:rsidRDefault="000B295C" w:rsidP="00B465E1">
      <w:pPr>
        <w:jc w:val="both"/>
        <w:rPr>
          <w:rFonts w:ascii="Arial" w:hAnsi="Arial" w:cs="Arial"/>
          <w:sz w:val="28"/>
          <w:szCs w:val="28"/>
        </w:rPr>
      </w:pPr>
      <w:r>
        <w:rPr>
          <w:rFonts w:ascii="Arial" w:hAnsi="Arial" w:cs="Arial"/>
          <w:sz w:val="28"/>
          <w:szCs w:val="28"/>
        </w:rPr>
        <w:t xml:space="preserve">Tras concluir en el nuevo edificio de Fuerza Civil la reunión semanal de la Mesa de Seguridad para la Construcción de la Paz, el Secretario General de Gobierno dijo que de acuerdo al </w:t>
      </w:r>
      <w:r w:rsidRPr="000B295C">
        <w:rPr>
          <w:rFonts w:ascii="Arial" w:hAnsi="Arial" w:cs="Arial"/>
          <w:sz w:val="28"/>
          <w:szCs w:val="28"/>
        </w:rPr>
        <w:t>Diagnóstico Nacional Penitenciario de la Comisión N</w:t>
      </w:r>
      <w:r>
        <w:rPr>
          <w:rFonts w:ascii="Arial" w:hAnsi="Arial" w:cs="Arial"/>
          <w:sz w:val="28"/>
          <w:szCs w:val="28"/>
        </w:rPr>
        <w:t>acional de los Derechos Humanos en este apartado Nuevo León alcanzó el primer lugar nacional.</w:t>
      </w:r>
    </w:p>
    <w:p w14:paraId="3C28934A" w14:textId="77777777" w:rsidR="000B295C" w:rsidRDefault="000B295C" w:rsidP="00B465E1">
      <w:pPr>
        <w:jc w:val="both"/>
        <w:rPr>
          <w:rFonts w:ascii="Arial" w:hAnsi="Arial" w:cs="Arial"/>
          <w:sz w:val="28"/>
          <w:szCs w:val="28"/>
        </w:rPr>
      </w:pPr>
    </w:p>
    <w:p w14:paraId="5FD88EE4" w14:textId="1553AB03" w:rsidR="006A6589" w:rsidRDefault="00643C7D" w:rsidP="000B295C">
      <w:pPr>
        <w:jc w:val="both"/>
        <w:rPr>
          <w:rFonts w:ascii="Arial" w:hAnsi="Arial" w:cs="Arial"/>
          <w:sz w:val="28"/>
          <w:szCs w:val="28"/>
        </w:rPr>
      </w:pPr>
      <w:r w:rsidRPr="00643C7D">
        <w:rPr>
          <w:rFonts w:ascii="Arial" w:hAnsi="Arial" w:cs="Arial"/>
          <w:sz w:val="28"/>
          <w:szCs w:val="28"/>
        </w:rPr>
        <w:t>“Vemos que contra el mes pasado seguimos no únicamente bajando las estadísticas, sino conteniéndolas para bien. Tenemos un decremento en t</w:t>
      </w:r>
      <w:r>
        <w:rPr>
          <w:rFonts w:ascii="Arial" w:hAnsi="Arial" w:cs="Arial"/>
          <w:sz w:val="28"/>
          <w:szCs w:val="28"/>
        </w:rPr>
        <w:t xml:space="preserve">odos los delitos patrimoniales </w:t>
      </w:r>
      <w:r w:rsidRPr="00643C7D">
        <w:rPr>
          <w:rFonts w:ascii="Arial" w:hAnsi="Arial" w:cs="Arial"/>
          <w:sz w:val="28"/>
          <w:szCs w:val="28"/>
        </w:rPr>
        <w:t>como robo a persona, robo a negocio, robo a casa habitación, robo a vehículo y cristalazo”, expresó.</w:t>
      </w:r>
    </w:p>
    <w:p w14:paraId="4765DAAD" w14:textId="77777777" w:rsidR="00643C7D" w:rsidRDefault="00643C7D" w:rsidP="000B295C">
      <w:pPr>
        <w:jc w:val="both"/>
        <w:rPr>
          <w:rFonts w:ascii="Arial" w:hAnsi="Arial" w:cs="Arial"/>
          <w:sz w:val="28"/>
          <w:szCs w:val="28"/>
        </w:rPr>
      </w:pPr>
    </w:p>
    <w:p w14:paraId="2982FEFB" w14:textId="579DE2A7" w:rsidR="00643C7D" w:rsidRDefault="00643C7D" w:rsidP="000B295C">
      <w:pPr>
        <w:jc w:val="both"/>
        <w:rPr>
          <w:rFonts w:ascii="Arial" w:hAnsi="Arial" w:cs="Arial"/>
          <w:sz w:val="28"/>
          <w:szCs w:val="28"/>
        </w:rPr>
      </w:pPr>
      <w:r>
        <w:rPr>
          <w:rFonts w:ascii="Arial" w:hAnsi="Arial" w:cs="Arial"/>
          <w:sz w:val="28"/>
          <w:szCs w:val="28"/>
        </w:rPr>
        <w:t>“Como también en homicidios dolosos</w:t>
      </w:r>
      <w:r w:rsidRPr="00643C7D">
        <w:rPr>
          <w:rFonts w:ascii="Arial" w:hAnsi="Arial" w:cs="Arial"/>
          <w:sz w:val="28"/>
          <w:szCs w:val="28"/>
        </w:rPr>
        <w:t xml:space="preserve"> tenemos una reducción del 86% contra el pico más alto. </w:t>
      </w:r>
      <w:r>
        <w:rPr>
          <w:rFonts w:ascii="Arial" w:hAnsi="Arial" w:cs="Arial"/>
          <w:sz w:val="28"/>
          <w:szCs w:val="28"/>
        </w:rPr>
        <w:t>Hemos seguido en esta Mesa de</w:t>
      </w:r>
      <w:r w:rsidRPr="00643C7D">
        <w:rPr>
          <w:rFonts w:ascii="Arial" w:hAnsi="Arial" w:cs="Arial"/>
          <w:sz w:val="28"/>
          <w:szCs w:val="28"/>
        </w:rPr>
        <w:t xml:space="preserve"> </w:t>
      </w:r>
      <w:r w:rsidRPr="00643C7D">
        <w:rPr>
          <w:rFonts w:ascii="Arial" w:hAnsi="Arial" w:cs="Arial"/>
          <w:sz w:val="28"/>
          <w:szCs w:val="28"/>
        </w:rPr>
        <w:lastRenderedPageBreak/>
        <w:t>Construcción de Paz platicando sobre las estrategias que se van a llevar, modificándolas para bien y pues vemos que siguen dando resultados</w:t>
      </w:r>
      <w:r>
        <w:rPr>
          <w:rFonts w:ascii="Arial" w:hAnsi="Arial" w:cs="Arial"/>
          <w:sz w:val="28"/>
          <w:szCs w:val="28"/>
        </w:rPr>
        <w:t xml:space="preserve">. Y adicionalmente felicitar </w:t>
      </w:r>
      <w:r w:rsidRPr="00643C7D">
        <w:rPr>
          <w:rFonts w:ascii="Arial" w:hAnsi="Arial" w:cs="Arial"/>
          <w:sz w:val="28"/>
          <w:szCs w:val="28"/>
        </w:rPr>
        <w:t>al sistema penitenciario de Nuevo León porque acabamos de obtener el primer lugar en una encuesta nacional”, apuntó.</w:t>
      </w:r>
    </w:p>
    <w:p w14:paraId="5AC18655" w14:textId="77777777" w:rsidR="00643C7D" w:rsidRDefault="00643C7D" w:rsidP="000B295C">
      <w:pPr>
        <w:jc w:val="both"/>
        <w:rPr>
          <w:rFonts w:ascii="Arial" w:hAnsi="Arial" w:cs="Arial"/>
          <w:sz w:val="28"/>
          <w:szCs w:val="28"/>
        </w:rPr>
      </w:pPr>
    </w:p>
    <w:p w14:paraId="4D4B50DB" w14:textId="362D9CFC" w:rsidR="00643C7D" w:rsidRDefault="00643C7D" w:rsidP="000B295C">
      <w:pPr>
        <w:jc w:val="both"/>
        <w:rPr>
          <w:rFonts w:ascii="Arial" w:hAnsi="Arial" w:cs="Arial"/>
          <w:sz w:val="28"/>
          <w:szCs w:val="28"/>
        </w:rPr>
      </w:pPr>
      <w:r>
        <w:rPr>
          <w:rFonts w:ascii="Arial" w:hAnsi="Arial" w:cs="Arial"/>
          <w:sz w:val="28"/>
          <w:szCs w:val="28"/>
        </w:rPr>
        <w:t>El titular de la nueva Fuerza Civil, Gerardo Escamilla señaló que la obtención del primer lugar consolida a Nuevo León en el respeto a los derechos humanos de las personas privadas de su libertad.</w:t>
      </w:r>
    </w:p>
    <w:p w14:paraId="70F9B1F9" w14:textId="77777777" w:rsidR="00643C7D" w:rsidRDefault="00643C7D" w:rsidP="000B295C">
      <w:pPr>
        <w:jc w:val="both"/>
        <w:rPr>
          <w:rFonts w:ascii="Arial" w:hAnsi="Arial" w:cs="Arial"/>
          <w:sz w:val="28"/>
          <w:szCs w:val="28"/>
        </w:rPr>
      </w:pPr>
    </w:p>
    <w:p w14:paraId="0EEC4F62" w14:textId="0ACF243E" w:rsidR="00643C7D" w:rsidRDefault="00643C7D" w:rsidP="000B295C">
      <w:pPr>
        <w:jc w:val="both"/>
        <w:rPr>
          <w:rFonts w:ascii="Arial" w:hAnsi="Arial" w:cs="Arial"/>
          <w:sz w:val="28"/>
          <w:szCs w:val="28"/>
        </w:rPr>
      </w:pPr>
      <w:r w:rsidRPr="00643C7D">
        <w:rPr>
          <w:rFonts w:ascii="Arial" w:hAnsi="Arial" w:cs="Arial"/>
          <w:sz w:val="28"/>
          <w:szCs w:val="28"/>
        </w:rPr>
        <w:t>“Reconocer que Nuevo León sigue avanzando en materia de seguridad. No tenemos sobrepoblación en los Centros Penitenciarios, tenemos sistemas que inhiben comunicaciones y sobre todo tenemos un sistema de reinserción social, donde las personas privadas de su libertad se les respeta sus derechos humanos y además son productivos”, destacó.</w:t>
      </w:r>
    </w:p>
    <w:p w14:paraId="47AE1885" w14:textId="77777777" w:rsidR="00643C7D" w:rsidRDefault="00643C7D" w:rsidP="000B295C">
      <w:pPr>
        <w:jc w:val="both"/>
        <w:rPr>
          <w:rFonts w:ascii="Arial" w:hAnsi="Arial" w:cs="Arial"/>
          <w:sz w:val="28"/>
          <w:szCs w:val="28"/>
        </w:rPr>
      </w:pPr>
    </w:p>
    <w:p w14:paraId="61571EC5" w14:textId="1528C1C2" w:rsidR="00C27394" w:rsidRDefault="006A6589" w:rsidP="00BF1FBE">
      <w:pPr>
        <w:jc w:val="both"/>
        <w:rPr>
          <w:rFonts w:ascii="Arial" w:hAnsi="Arial" w:cs="Arial"/>
          <w:sz w:val="28"/>
          <w:szCs w:val="28"/>
        </w:rPr>
      </w:pPr>
      <w:r w:rsidRPr="006A6589">
        <w:rPr>
          <w:rFonts w:ascii="Arial" w:hAnsi="Arial" w:cs="Arial"/>
          <w:sz w:val="28"/>
          <w:szCs w:val="28"/>
        </w:rPr>
        <w:t>En general todos los delitos de alto impacto se mantienen en fase de contención, en niveles históricamente bajos.</w:t>
      </w: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95C"/>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7657A"/>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3C7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A6589"/>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0636"/>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E75A4"/>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1D5EF-06CF-4BF6-B995-C032DC77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378</Words>
  <Characters>2083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2026-10-14T16:41:00Z</dcterms:created>
  <dcterms:modified xsi:type="dcterms:W3CDTF">2026-10-14T18:06:00Z</dcterms:modified>
</cp:coreProperties>
</file>