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8D38410" w:rsidR="009C0D7E" w:rsidRPr="004667B8" w:rsidRDefault="00BF5C8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CP/0194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16E8EEE" w:rsidR="009C0D7E" w:rsidRDefault="00BF5C8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0BE5462" w14:textId="35E53407" w:rsidR="00BF5C87" w:rsidRDefault="009414A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F5C87">
        <w:rPr>
          <w:rFonts w:ascii="Arial" w:hAnsi="Arial" w:cs="Arial"/>
          <w:b/>
          <w:sz w:val="28"/>
          <w:szCs w:val="28"/>
        </w:rPr>
        <w:t>MIKE FLORES INVITA A CASARSE GRATIS EN MACRO EVENTO DE MATRIMONIOS COLECTIVOS 2026</w:t>
      </w:r>
    </w:p>
    <w:p w14:paraId="61857B3E" w14:textId="70B7E128" w:rsidR="00706691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A6189">
        <w:rPr>
          <w:rFonts w:ascii="Arial" w:hAnsi="Arial" w:cs="Arial"/>
          <w:b/>
          <w:sz w:val="28"/>
          <w:szCs w:val="28"/>
        </w:rPr>
        <w:t xml:space="preserve"> </w:t>
      </w:r>
    </w:p>
    <w:p w14:paraId="16FA4685" w14:textId="77777777" w:rsidR="00FA6189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18397508" w:rsidR="004576B5" w:rsidRDefault="009414A5" w:rsidP="009414A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414A5">
        <w:rPr>
          <w:rFonts w:ascii="Arial" w:hAnsi="Arial" w:cs="Arial"/>
          <w:i/>
          <w:sz w:val="24"/>
          <w:szCs w:val="24"/>
        </w:rPr>
        <w:t>“Queremos acompañar a las parejas en un momento importante de sus vidas, facilitando los trámites y brindando certeza jurídica a través de un proceso accesible y gratuito”, expresó Flores Serna.</w:t>
      </w:r>
      <w:bookmarkStart w:id="0" w:name="_GoBack"/>
      <w:bookmarkEnd w:id="0"/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53AD5FC6" w14:textId="45740CBF" w:rsidR="009414A5" w:rsidRPr="009414A5" w:rsidRDefault="000D7421" w:rsidP="009414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414A5" w:rsidRPr="009414A5">
        <w:rPr>
          <w:rFonts w:ascii="Arial" w:hAnsi="Arial" w:cs="Arial"/>
          <w:sz w:val="28"/>
          <w:szCs w:val="28"/>
        </w:rPr>
        <w:t>Este 14 de febrero, el Gobierno de Nuevo León llevará a cabo el macro evento de Matrimonios Colectivos 2026 en el Gimnasio Nuevo León Unido, donde las parejas podrán formalizar su unión de manera gratuita a las 8:00 am.</w:t>
      </w:r>
    </w:p>
    <w:p w14:paraId="3D40192E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</w:p>
    <w:p w14:paraId="5F12C2EA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  <w:r w:rsidRPr="009414A5">
        <w:rPr>
          <w:rFonts w:ascii="Arial" w:hAnsi="Arial" w:cs="Arial"/>
          <w:sz w:val="28"/>
          <w:szCs w:val="28"/>
        </w:rPr>
        <w:t xml:space="preserve">El Secretario General de Gobierno, Miguel Ángel Flores Serna, informó que esta acción forma parte de las políticas públicas orientadas a brindar certeza jurídica y acompañamiento institucional a las parejas que deciden dar este </w:t>
      </w:r>
      <w:proofErr w:type="gramStart"/>
      <w:r w:rsidRPr="009414A5">
        <w:rPr>
          <w:rFonts w:ascii="Arial" w:hAnsi="Arial" w:cs="Arial"/>
          <w:sz w:val="28"/>
          <w:szCs w:val="28"/>
        </w:rPr>
        <w:t>paso</w:t>
      </w:r>
      <w:proofErr w:type="gramEnd"/>
      <w:r w:rsidRPr="009414A5">
        <w:rPr>
          <w:rFonts w:ascii="Arial" w:hAnsi="Arial" w:cs="Arial"/>
          <w:sz w:val="28"/>
          <w:szCs w:val="28"/>
        </w:rPr>
        <w:t>.</w:t>
      </w:r>
    </w:p>
    <w:p w14:paraId="6DCC769A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</w:p>
    <w:p w14:paraId="57EEEBDA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  <w:r w:rsidRPr="009414A5">
        <w:rPr>
          <w:rFonts w:ascii="Arial" w:hAnsi="Arial" w:cs="Arial"/>
          <w:sz w:val="28"/>
          <w:szCs w:val="28"/>
        </w:rPr>
        <w:t>“Queremos acompañar a las parejas en un momento importante de sus vidas, facilitando los trámites y brindando certeza jurídica a través de un proceso accesible y gratuito”, expresó Flores Serna.</w:t>
      </w:r>
    </w:p>
    <w:p w14:paraId="03DAF86B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</w:p>
    <w:p w14:paraId="0278DBC5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  <w:r w:rsidRPr="009414A5">
        <w:rPr>
          <w:rFonts w:ascii="Arial" w:hAnsi="Arial" w:cs="Arial"/>
          <w:sz w:val="28"/>
          <w:szCs w:val="28"/>
        </w:rPr>
        <w:t xml:space="preserve">Las personas interesadas deberán realizar su </w:t>
      </w:r>
      <w:proofErr w:type="spellStart"/>
      <w:r w:rsidRPr="009414A5">
        <w:rPr>
          <w:rFonts w:ascii="Arial" w:hAnsi="Arial" w:cs="Arial"/>
          <w:sz w:val="28"/>
          <w:szCs w:val="28"/>
        </w:rPr>
        <w:t>prerregistro</w:t>
      </w:r>
      <w:proofErr w:type="spellEnd"/>
      <w:r w:rsidRPr="009414A5">
        <w:rPr>
          <w:rFonts w:ascii="Arial" w:hAnsi="Arial" w:cs="Arial"/>
          <w:sz w:val="28"/>
          <w:szCs w:val="28"/>
        </w:rPr>
        <w:t xml:space="preserve"> a más tardar el 10 de febrero, presentando CURP, identificación oficial (INE), acta de nacimiento y exámenes prenupciales recientes en la Oficialía del Registro Civil más cercana a su domicilio o en las oficinas ubicadas en Pabellón Ciudadano. </w:t>
      </w:r>
    </w:p>
    <w:p w14:paraId="7193BF33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</w:p>
    <w:p w14:paraId="4C1AEEEE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  <w:r w:rsidRPr="009414A5">
        <w:rPr>
          <w:rFonts w:ascii="Arial" w:hAnsi="Arial" w:cs="Arial"/>
          <w:sz w:val="28"/>
          <w:szCs w:val="28"/>
        </w:rPr>
        <w:t>En caso de que alguno de los contrayentes sea divorciado o viudo, deberá presentar el acta correspondiente.</w:t>
      </w:r>
    </w:p>
    <w:p w14:paraId="404D047E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</w:p>
    <w:p w14:paraId="65B21C0E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  <w:r w:rsidRPr="009414A5">
        <w:rPr>
          <w:rFonts w:ascii="Arial" w:hAnsi="Arial" w:cs="Arial"/>
          <w:sz w:val="28"/>
          <w:szCs w:val="28"/>
        </w:rPr>
        <w:t>Flores Serna también destacó que, desde la Secretaría General de Gobierno, se continúa trabajando para acercar trámites y servicios a la ciudadanía, fortaleciendo la seguridad y certeza jurídica de las familias en Nuevo León.</w:t>
      </w:r>
    </w:p>
    <w:p w14:paraId="7CEB2D75" w14:textId="77777777" w:rsidR="009414A5" w:rsidRPr="009414A5" w:rsidRDefault="009414A5" w:rsidP="009414A5">
      <w:pPr>
        <w:jc w:val="both"/>
        <w:rPr>
          <w:rFonts w:ascii="Arial" w:hAnsi="Arial" w:cs="Arial"/>
          <w:sz w:val="28"/>
          <w:szCs w:val="28"/>
        </w:rPr>
      </w:pPr>
    </w:p>
    <w:p w14:paraId="54B49343" w14:textId="653BE2AE" w:rsidR="002B3777" w:rsidRPr="00201646" w:rsidRDefault="009414A5" w:rsidP="009414A5">
      <w:pPr>
        <w:jc w:val="both"/>
        <w:rPr>
          <w:rFonts w:ascii="Arial" w:hAnsi="Arial" w:cs="Arial"/>
          <w:sz w:val="28"/>
          <w:szCs w:val="28"/>
        </w:rPr>
      </w:pPr>
      <w:r w:rsidRPr="009414A5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9414A5">
        <w:rPr>
          <w:rFonts w:ascii="Arial" w:hAnsi="Arial" w:cs="Arial"/>
          <w:sz w:val="28"/>
          <w:szCs w:val="28"/>
        </w:rPr>
        <w:t>prerregistro</w:t>
      </w:r>
      <w:proofErr w:type="spellEnd"/>
      <w:r w:rsidRPr="009414A5">
        <w:rPr>
          <w:rFonts w:ascii="Arial" w:hAnsi="Arial" w:cs="Arial"/>
          <w:sz w:val="28"/>
          <w:szCs w:val="28"/>
        </w:rPr>
        <w:t xml:space="preserve"> también puede realizarse en línea a través del sitio oficial: www.matrimonioscolectivosnl.mx.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14A5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BF5C87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CB70B-F01C-45F9-A5F1-20140E20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2026-02-06T15:25:00Z</dcterms:created>
  <dcterms:modified xsi:type="dcterms:W3CDTF">2026-02-06T15:27:00Z</dcterms:modified>
</cp:coreProperties>
</file>