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6CB0EF3" w:rsidR="00EA29FA" w:rsidRPr="00C60FD1" w:rsidRDefault="00C41CA9" w:rsidP="00EA29FA">
      <w:pPr>
        <w:jc w:val="right"/>
        <w:rPr>
          <w:rFonts w:ascii="Arial" w:hAnsi="Arial" w:cs="Arial"/>
          <w:b/>
          <w:sz w:val="22"/>
          <w:lang w:val="es-ES"/>
        </w:rPr>
      </w:pPr>
      <w:r>
        <w:rPr>
          <w:rFonts w:ascii="Arial" w:hAnsi="Arial" w:cs="Arial"/>
          <w:b/>
          <w:sz w:val="22"/>
          <w:lang w:val="es-ES"/>
        </w:rPr>
        <w:t>CP/0227</w:t>
      </w:r>
      <w:r w:rsidR="00EA29FA">
        <w:rPr>
          <w:rFonts w:ascii="Arial" w:hAnsi="Arial" w:cs="Arial"/>
          <w:b/>
          <w:sz w:val="22"/>
          <w:lang w:val="es-ES"/>
        </w:rPr>
        <w:t>/2025</w:t>
      </w:r>
    </w:p>
    <w:p w14:paraId="695E3F55" w14:textId="51D28011" w:rsidR="00703B09" w:rsidRDefault="00C41CA9"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5807190" w:rsidR="00A23A57" w:rsidRDefault="00C41CA9" w:rsidP="00580ABF">
      <w:pPr>
        <w:jc w:val="center"/>
        <w:rPr>
          <w:rFonts w:ascii="Arial" w:hAnsi="Arial" w:cs="Arial"/>
          <w:b/>
          <w:sz w:val="28"/>
          <w:szCs w:val="28"/>
        </w:rPr>
      </w:pPr>
      <w:r w:rsidRPr="00C41CA9">
        <w:rPr>
          <w:rFonts w:ascii="Arial" w:hAnsi="Arial" w:cs="Arial"/>
          <w:b/>
          <w:sz w:val="28"/>
          <w:szCs w:val="28"/>
        </w:rPr>
        <w:t>MANTIENE NUEVO LEÓN DIÁLOGO PRODUCTIVO CON LA UNIÓN EUROPEA</w:t>
      </w:r>
    </w:p>
    <w:p w14:paraId="4F730ED2" w14:textId="77777777" w:rsidR="00580ABF" w:rsidRDefault="00580ABF" w:rsidP="00580ABF">
      <w:pPr>
        <w:jc w:val="center"/>
        <w:rPr>
          <w:rFonts w:ascii="Arial" w:hAnsi="Arial" w:cs="Arial"/>
          <w:b/>
          <w:sz w:val="28"/>
          <w:szCs w:val="28"/>
        </w:rPr>
      </w:pPr>
    </w:p>
    <w:p w14:paraId="5D7AA846" w14:textId="77777777" w:rsidR="00C41CA9" w:rsidRPr="00C41CA9" w:rsidRDefault="00C41CA9" w:rsidP="00C41CA9">
      <w:pPr>
        <w:pStyle w:val="Prrafodelista"/>
        <w:numPr>
          <w:ilvl w:val="0"/>
          <w:numId w:val="18"/>
        </w:numPr>
        <w:jc w:val="both"/>
        <w:rPr>
          <w:rFonts w:ascii="Arial" w:hAnsi="Arial" w:cs="Arial"/>
          <w:sz w:val="28"/>
          <w:szCs w:val="28"/>
        </w:rPr>
      </w:pPr>
      <w:bookmarkStart w:id="0" w:name="_GoBack"/>
      <w:r w:rsidRPr="00C41CA9">
        <w:rPr>
          <w:rFonts w:ascii="Arial" w:hAnsi="Arial" w:cs="Arial"/>
          <w:i/>
        </w:rPr>
        <w:t>La Titular de la Representación se reúne con embajadores de la UE</w:t>
      </w:r>
      <w:r>
        <w:rPr>
          <w:rFonts w:ascii="Arial" w:hAnsi="Arial" w:cs="Arial"/>
          <w:i/>
        </w:rPr>
        <w:t>.</w:t>
      </w:r>
      <w:r w:rsidRPr="00C41CA9">
        <w:t xml:space="preserve"> </w:t>
      </w:r>
    </w:p>
    <w:p w14:paraId="01129F32" w14:textId="459669E9" w:rsidR="00C41CA9" w:rsidRPr="00C41CA9" w:rsidRDefault="00C41CA9" w:rsidP="00C41CA9">
      <w:pPr>
        <w:pStyle w:val="Prrafodelista"/>
        <w:numPr>
          <w:ilvl w:val="0"/>
          <w:numId w:val="18"/>
        </w:numPr>
        <w:jc w:val="both"/>
        <w:rPr>
          <w:rFonts w:ascii="Arial" w:hAnsi="Arial" w:cs="Arial"/>
          <w:sz w:val="28"/>
          <w:szCs w:val="28"/>
        </w:rPr>
      </w:pPr>
      <w:r w:rsidRPr="00C41CA9">
        <w:rPr>
          <w:rFonts w:ascii="Arial" w:hAnsi="Arial" w:cs="Arial"/>
          <w:i/>
        </w:rPr>
        <w:t>Apostamos a una agenda integral de cooperación: Lozano Mac Donald</w:t>
      </w:r>
    </w:p>
    <w:p w14:paraId="5E5E98FD" w14:textId="77777777" w:rsidR="00C41CA9" w:rsidRDefault="00EA29FA" w:rsidP="00C41CA9">
      <w:pPr>
        <w:jc w:val="both"/>
        <w:rPr>
          <w:rFonts w:ascii="Tahoma" w:hAnsi="Tahoma" w:cs="Tahoma"/>
          <w:sz w:val="28"/>
          <w:szCs w:val="28"/>
        </w:rPr>
      </w:pPr>
      <w:r w:rsidRPr="00C41CA9">
        <w:rPr>
          <w:rFonts w:ascii="Arial" w:hAnsi="Arial" w:cs="Arial"/>
          <w:b/>
          <w:sz w:val="28"/>
          <w:szCs w:val="28"/>
        </w:rPr>
        <w:t xml:space="preserve">Monterrey, Nuevo León.- </w:t>
      </w:r>
      <w:r w:rsidR="00C41CA9" w:rsidRPr="00C41CA9">
        <w:rPr>
          <w:rFonts w:ascii="Arial" w:hAnsi="Arial" w:cs="Arial"/>
          <w:sz w:val="28"/>
          <w:szCs w:val="28"/>
        </w:rPr>
        <w:t xml:space="preserve">Nuevo León está abierto a la cooperación y al diálogo con la Unión Europea, destacó la Titular de la Representación del Estado en la Ciudad de México, Pilar Lozano </w:t>
      </w:r>
      <w:proofErr w:type="spellStart"/>
      <w:r w:rsidR="00C41CA9" w:rsidRPr="00C41CA9">
        <w:rPr>
          <w:rFonts w:ascii="Arial" w:hAnsi="Arial" w:cs="Arial"/>
          <w:sz w:val="28"/>
          <w:szCs w:val="28"/>
        </w:rPr>
        <w:t>MacDonald</w:t>
      </w:r>
      <w:proofErr w:type="spellEnd"/>
      <w:r w:rsidR="00C41CA9" w:rsidRPr="00C41CA9">
        <w:rPr>
          <w:rFonts w:ascii="Arial" w:hAnsi="Arial" w:cs="Arial"/>
          <w:sz w:val="28"/>
          <w:szCs w:val="28"/>
        </w:rPr>
        <w:t>, ante embajadores de la Unión Europea.</w:t>
      </w:r>
    </w:p>
    <w:p w14:paraId="5FF2196A" w14:textId="77777777" w:rsidR="00C41CA9" w:rsidRDefault="00C41CA9" w:rsidP="00C41CA9">
      <w:pPr>
        <w:jc w:val="both"/>
        <w:rPr>
          <w:rFonts w:ascii="Tahoma" w:hAnsi="Tahoma" w:cs="Tahoma"/>
          <w:sz w:val="28"/>
          <w:szCs w:val="28"/>
        </w:rPr>
      </w:pPr>
    </w:p>
    <w:p w14:paraId="747DECA7" w14:textId="77777777" w:rsidR="00C41CA9" w:rsidRDefault="00C41CA9" w:rsidP="00C41CA9">
      <w:pPr>
        <w:jc w:val="both"/>
        <w:rPr>
          <w:rFonts w:ascii="Tahoma" w:hAnsi="Tahoma" w:cs="Tahoma"/>
          <w:sz w:val="28"/>
          <w:szCs w:val="28"/>
        </w:rPr>
      </w:pPr>
      <w:r w:rsidRPr="00C41CA9">
        <w:rPr>
          <w:rFonts w:ascii="Arial" w:hAnsi="Arial" w:cs="Arial"/>
          <w:sz w:val="28"/>
          <w:szCs w:val="28"/>
        </w:rPr>
        <w:t>El encuentro se llevó a cabo durante una reunión de trabajo de la Asociación Mexicana de Oficinas de Asuntos Internacionales de los Estados (AMAIE), presidida por el Embajador de la Unión Europea en México, Francisco André.</w:t>
      </w:r>
    </w:p>
    <w:p w14:paraId="1BF499AE" w14:textId="77777777" w:rsidR="00C41CA9" w:rsidRDefault="00C41CA9" w:rsidP="00C41CA9">
      <w:pPr>
        <w:jc w:val="both"/>
        <w:rPr>
          <w:rFonts w:ascii="Tahoma" w:hAnsi="Tahoma" w:cs="Tahoma"/>
          <w:sz w:val="28"/>
          <w:szCs w:val="28"/>
        </w:rPr>
      </w:pPr>
    </w:p>
    <w:p w14:paraId="69A21519" w14:textId="77777777" w:rsidR="00C41CA9" w:rsidRDefault="00C41CA9" w:rsidP="00C41CA9">
      <w:pPr>
        <w:jc w:val="both"/>
        <w:rPr>
          <w:rFonts w:ascii="Tahoma" w:hAnsi="Tahoma" w:cs="Tahoma"/>
          <w:sz w:val="28"/>
          <w:szCs w:val="28"/>
        </w:rPr>
      </w:pPr>
      <w:r w:rsidRPr="00C41CA9">
        <w:rPr>
          <w:rFonts w:ascii="Arial" w:hAnsi="Arial" w:cs="Arial"/>
          <w:sz w:val="28"/>
          <w:szCs w:val="28"/>
        </w:rPr>
        <w:t>La funcionaria neolonesa subrayó que el intercambio con países europeos puede beneficiar al  estado en temas de tecnología como la inteligencia artificial.</w:t>
      </w:r>
    </w:p>
    <w:p w14:paraId="2E006816" w14:textId="77777777" w:rsidR="00C41CA9" w:rsidRDefault="00C41CA9" w:rsidP="00C41CA9">
      <w:pPr>
        <w:jc w:val="both"/>
        <w:rPr>
          <w:rFonts w:ascii="Tahoma" w:hAnsi="Tahoma" w:cs="Tahoma"/>
          <w:sz w:val="28"/>
          <w:szCs w:val="28"/>
        </w:rPr>
      </w:pPr>
    </w:p>
    <w:p w14:paraId="558B599D" w14:textId="77777777" w:rsidR="00C41CA9" w:rsidRDefault="00C41CA9" w:rsidP="00C41CA9">
      <w:pPr>
        <w:jc w:val="both"/>
        <w:rPr>
          <w:rFonts w:ascii="Tahoma" w:hAnsi="Tahoma" w:cs="Tahoma"/>
          <w:sz w:val="28"/>
          <w:szCs w:val="28"/>
        </w:rPr>
      </w:pPr>
      <w:r w:rsidRPr="00C41CA9">
        <w:rPr>
          <w:rFonts w:ascii="Arial" w:hAnsi="Arial" w:cs="Arial"/>
          <w:sz w:val="28"/>
          <w:szCs w:val="28"/>
        </w:rPr>
        <w:t>“Desde la AMAIE, trabajamos para fortalecer la presencia de los gobiernos  locales y, en ese sentido, en Nuevo León tenemos la voluntad de impulsar un diálogo productivo con las naciones que conforman la Unión Europea.</w:t>
      </w:r>
    </w:p>
    <w:p w14:paraId="52CE2100" w14:textId="77777777" w:rsidR="00C41CA9" w:rsidRDefault="00C41CA9" w:rsidP="00C41CA9">
      <w:pPr>
        <w:jc w:val="both"/>
        <w:rPr>
          <w:rFonts w:ascii="Tahoma" w:hAnsi="Tahoma" w:cs="Tahoma"/>
          <w:sz w:val="28"/>
          <w:szCs w:val="28"/>
        </w:rPr>
      </w:pPr>
    </w:p>
    <w:p w14:paraId="01A2E793" w14:textId="77777777" w:rsidR="00C41CA9" w:rsidRDefault="00C41CA9" w:rsidP="00C41CA9">
      <w:pPr>
        <w:jc w:val="both"/>
        <w:rPr>
          <w:rFonts w:ascii="Tahoma" w:hAnsi="Tahoma" w:cs="Tahoma"/>
          <w:sz w:val="28"/>
          <w:szCs w:val="28"/>
        </w:rPr>
      </w:pPr>
      <w:r w:rsidRPr="00C41CA9">
        <w:rPr>
          <w:rFonts w:ascii="Arial" w:hAnsi="Arial" w:cs="Arial"/>
          <w:sz w:val="28"/>
          <w:szCs w:val="28"/>
        </w:rPr>
        <w:t>“Un ámbito en el que podemos aprender mucho de las experiencias de los países miembros de la Unión Europea</w:t>
      </w:r>
      <w:r>
        <w:rPr>
          <w:rFonts w:ascii="Arial" w:hAnsi="Arial" w:cs="Arial"/>
          <w:sz w:val="28"/>
          <w:szCs w:val="28"/>
        </w:rPr>
        <w:t xml:space="preserve"> </w:t>
      </w:r>
      <w:r w:rsidRPr="00C41CA9">
        <w:rPr>
          <w:rFonts w:ascii="Arial" w:hAnsi="Arial" w:cs="Arial"/>
          <w:sz w:val="28"/>
          <w:szCs w:val="28"/>
        </w:rPr>
        <w:t>será la colaboración en nuevas tecnologías e innovación, como son la inteligencia artificial, la digitalización,  quantum, entre otras”, señaló Lozano Mac Donald.</w:t>
      </w:r>
    </w:p>
    <w:p w14:paraId="055334FC" w14:textId="77777777" w:rsidR="00C41CA9" w:rsidRDefault="00C41CA9" w:rsidP="00C41CA9">
      <w:pPr>
        <w:jc w:val="both"/>
        <w:rPr>
          <w:rFonts w:ascii="Tahoma" w:hAnsi="Tahoma" w:cs="Tahoma"/>
          <w:sz w:val="28"/>
          <w:szCs w:val="28"/>
        </w:rPr>
      </w:pPr>
    </w:p>
    <w:p w14:paraId="607A35B9" w14:textId="77777777" w:rsidR="00C41CA9" w:rsidRDefault="00C41CA9" w:rsidP="00C41CA9">
      <w:pPr>
        <w:jc w:val="both"/>
        <w:rPr>
          <w:rFonts w:ascii="Tahoma" w:hAnsi="Tahoma" w:cs="Tahoma"/>
          <w:sz w:val="28"/>
          <w:szCs w:val="28"/>
        </w:rPr>
      </w:pPr>
      <w:r w:rsidRPr="00C41CA9">
        <w:rPr>
          <w:rFonts w:ascii="Arial" w:hAnsi="Arial" w:cs="Arial"/>
          <w:sz w:val="28"/>
          <w:szCs w:val="28"/>
        </w:rPr>
        <w:lastRenderedPageBreak/>
        <w:t>En ese sentido, la Representación de Nuevo León apuesta por trazar una agenda integral de colaboración a favor de nuestro estado.</w:t>
      </w:r>
    </w:p>
    <w:p w14:paraId="04A9AB67" w14:textId="77777777" w:rsidR="00C41CA9" w:rsidRDefault="00C41CA9" w:rsidP="00C41CA9">
      <w:pPr>
        <w:jc w:val="both"/>
        <w:rPr>
          <w:rFonts w:ascii="Tahoma" w:hAnsi="Tahoma" w:cs="Tahoma"/>
          <w:sz w:val="28"/>
          <w:szCs w:val="28"/>
        </w:rPr>
      </w:pPr>
    </w:p>
    <w:p w14:paraId="45651487" w14:textId="4B6BE128" w:rsidR="00C41CA9" w:rsidRDefault="00C41CA9" w:rsidP="00C41CA9">
      <w:pPr>
        <w:jc w:val="both"/>
        <w:rPr>
          <w:rFonts w:ascii="Arial" w:hAnsi="Arial" w:cs="Arial"/>
          <w:sz w:val="28"/>
          <w:szCs w:val="28"/>
        </w:rPr>
      </w:pPr>
      <w:r w:rsidRPr="00C41CA9">
        <w:rPr>
          <w:rFonts w:ascii="Arial" w:hAnsi="Arial" w:cs="Arial"/>
          <w:sz w:val="28"/>
          <w:szCs w:val="28"/>
        </w:rPr>
        <w:t>“Aspiramos a un mayor estímulo para las inversiones en ambos sentidos, y creemos en la colaboración institucional para un mayor intercambio científico, cultural y técnico.</w:t>
      </w:r>
    </w:p>
    <w:p w14:paraId="7C214929" w14:textId="77777777" w:rsidR="00C41CA9" w:rsidRPr="00C41CA9" w:rsidRDefault="00C41CA9" w:rsidP="00C41CA9">
      <w:pPr>
        <w:jc w:val="both"/>
        <w:rPr>
          <w:rFonts w:ascii="Arial" w:hAnsi="Arial" w:cs="Arial"/>
          <w:sz w:val="28"/>
          <w:szCs w:val="28"/>
        </w:rPr>
      </w:pPr>
    </w:p>
    <w:p w14:paraId="09FAB09E" w14:textId="1A57DDD3" w:rsidR="00C41CA9" w:rsidRDefault="00C41CA9" w:rsidP="00C41CA9">
      <w:pPr>
        <w:jc w:val="both"/>
        <w:rPr>
          <w:rFonts w:ascii="Tahoma" w:hAnsi="Tahoma" w:cs="Tahoma"/>
          <w:sz w:val="28"/>
          <w:szCs w:val="28"/>
        </w:rPr>
      </w:pPr>
      <w:r w:rsidRPr="00C41CA9">
        <w:rPr>
          <w:rFonts w:ascii="Arial" w:hAnsi="Arial" w:cs="Arial"/>
          <w:sz w:val="28"/>
          <w:szCs w:val="28"/>
        </w:rPr>
        <w:t xml:space="preserve">“Hacemos votos para que se repitan encuentros a este nivel, tan positivo,  fructífero, abierto y con una agenda clara en favor de México y de los países  </w:t>
      </w:r>
      <w:r>
        <w:rPr>
          <w:rFonts w:ascii="Arial" w:hAnsi="Arial" w:cs="Arial"/>
          <w:sz w:val="28"/>
          <w:szCs w:val="28"/>
        </w:rPr>
        <w:t>que conforman la Unión Europea”, agregó.</w:t>
      </w:r>
    </w:p>
    <w:p w14:paraId="153BCC24" w14:textId="77777777" w:rsidR="00C41CA9" w:rsidRDefault="00C41CA9" w:rsidP="00C41CA9">
      <w:pPr>
        <w:jc w:val="both"/>
        <w:rPr>
          <w:rFonts w:ascii="Tahoma" w:hAnsi="Tahoma" w:cs="Tahoma"/>
          <w:sz w:val="28"/>
          <w:szCs w:val="28"/>
        </w:rPr>
      </w:pPr>
    </w:p>
    <w:p w14:paraId="7FBF042C" w14:textId="77777777" w:rsidR="00C41CA9" w:rsidRDefault="00C41CA9" w:rsidP="00C41CA9">
      <w:pPr>
        <w:jc w:val="both"/>
        <w:rPr>
          <w:rFonts w:ascii="Tahoma" w:hAnsi="Tahoma" w:cs="Tahoma"/>
          <w:sz w:val="28"/>
          <w:szCs w:val="28"/>
        </w:rPr>
      </w:pPr>
      <w:r w:rsidRPr="00C41CA9">
        <w:rPr>
          <w:rFonts w:ascii="Arial" w:hAnsi="Arial" w:cs="Arial"/>
          <w:sz w:val="28"/>
          <w:szCs w:val="28"/>
        </w:rPr>
        <w:t xml:space="preserve">Durante la reunión también participaron el Embajador de Alemania, Clemens von </w:t>
      </w:r>
      <w:proofErr w:type="spellStart"/>
      <w:r w:rsidRPr="00C41CA9">
        <w:rPr>
          <w:rFonts w:ascii="Arial" w:hAnsi="Arial" w:cs="Arial"/>
          <w:sz w:val="28"/>
          <w:szCs w:val="28"/>
        </w:rPr>
        <w:t>Goetze</w:t>
      </w:r>
      <w:proofErr w:type="spellEnd"/>
      <w:r w:rsidRPr="00C41CA9">
        <w:rPr>
          <w:rFonts w:ascii="Arial" w:hAnsi="Arial" w:cs="Arial"/>
          <w:sz w:val="28"/>
          <w:szCs w:val="28"/>
        </w:rPr>
        <w:t xml:space="preserve">; el Embajador de España, Juan Duarte Cuadrado; la Embajadora de Francia, </w:t>
      </w:r>
      <w:proofErr w:type="spellStart"/>
      <w:r w:rsidRPr="00C41CA9">
        <w:rPr>
          <w:rFonts w:ascii="Arial" w:hAnsi="Arial" w:cs="Arial"/>
          <w:sz w:val="28"/>
          <w:szCs w:val="28"/>
        </w:rPr>
        <w:t>DelphineBorione</w:t>
      </w:r>
      <w:proofErr w:type="spellEnd"/>
      <w:r w:rsidRPr="00C41CA9">
        <w:rPr>
          <w:rFonts w:ascii="Arial" w:hAnsi="Arial" w:cs="Arial"/>
          <w:sz w:val="28"/>
          <w:szCs w:val="28"/>
        </w:rPr>
        <w:t xml:space="preserve">; el Embajador de Italia, </w:t>
      </w:r>
      <w:proofErr w:type="spellStart"/>
      <w:r w:rsidRPr="00C41CA9">
        <w:rPr>
          <w:rFonts w:ascii="Arial" w:hAnsi="Arial" w:cs="Arial"/>
          <w:sz w:val="28"/>
          <w:szCs w:val="28"/>
        </w:rPr>
        <w:t>Alessandro</w:t>
      </w:r>
      <w:proofErr w:type="spellEnd"/>
      <w:r w:rsidRPr="00C41CA9">
        <w:rPr>
          <w:rFonts w:ascii="Arial" w:hAnsi="Arial" w:cs="Arial"/>
          <w:sz w:val="28"/>
          <w:szCs w:val="28"/>
        </w:rPr>
        <w:t xml:space="preserve"> </w:t>
      </w:r>
      <w:proofErr w:type="spellStart"/>
      <w:r w:rsidRPr="00C41CA9">
        <w:rPr>
          <w:rFonts w:ascii="Arial" w:hAnsi="Arial" w:cs="Arial"/>
          <w:sz w:val="28"/>
          <w:szCs w:val="28"/>
        </w:rPr>
        <w:t>Modiano</w:t>
      </w:r>
      <w:proofErr w:type="spellEnd"/>
      <w:r w:rsidRPr="00C41CA9">
        <w:rPr>
          <w:rFonts w:ascii="Arial" w:hAnsi="Arial" w:cs="Arial"/>
          <w:sz w:val="28"/>
          <w:szCs w:val="28"/>
        </w:rPr>
        <w:t xml:space="preserve"> y el Embajador de Finlandia, Ari </w:t>
      </w:r>
      <w:proofErr w:type="spellStart"/>
      <w:r w:rsidRPr="00C41CA9">
        <w:rPr>
          <w:rFonts w:ascii="Arial" w:hAnsi="Arial" w:cs="Arial"/>
          <w:sz w:val="28"/>
          <w:szCs w:val="28"/>
        </w:rPr>
        <w:t>Pekka</w:t>
      </w:r>
      <w:proofErr w:type="spellEnd"/>
      <w:r w:rsidRPr="00C41CA9">
        <w:rPr>
          <w:rFonts w:ascii="Arial" w:hAnsi="Arial" w:cs="Arial"/>
          <w:sz w:val="28"/>
          <w:szCs w:val="28"/>
        </w:rPr>
        <w:t xml:space="preserve"> </w:t>
      </w:r>
      <w:proofErr w:type="spellStart"/>
      <w:r w:rsidRPr="00C41CA9">
        <w:rPr>
          <w:rFonts w:ascii="Arial" w:hAnsi="Arial" w:cs="Arial"/>
          <w:sz w:val="28"/>
          <w:szCs w:val="28"/>
        </w:rPr>
        <w:t>Mäki</w:t>
      </w:r>
      <w:proofErr w:type="spellEnd"/>
      <w:r w:rsidRPr="00C41CA9">
        <w:rPr>
          <w:rFonts w:ascii="Arial" w:hAnsi="Arial" w:cs="Arial"/>
          <w:sz w:val="28"/>
          <w:szCs w:val="28"/>
        </w:rPr>
        <w:t>.</w:t>
      </w:r>
    </w:p>
    <w:p w14:paraId="28712208" w14:textId="77777777" w:rsidR="00C41CA9" w:rsidRDefault="00C41CA9" w:rsidP="00C41CA9">
      <w:pPr>
        <w:jc w:val="both"/>
        <w:rPr>
          <w:rFonts w:ascii="Tahoma" w:hAnsi="Tahoma" w:cs="Tahoma"/>
          <w:sz w:val="28"/>
          <w:szCs w:val="28"/>
        </w:rPr>
      </w:pPr>
    </w:p>
    <w:p w14:paraId="4A7A609A" w14:textId="5E100A89" w:rsidR="00C41CA9" w:rsidRPr="00EA29FA" w:rsidRDefault="00C41CA9" w:rsidP="00C41CA9">
      <w:pPr>
        <w:jc w:val="both"/>
        <w:rPr>
          <w:rFonts w:ascii="Arial" w:hAnsi="Arial" w:cs="Arial"/>
          <w:bCs/>
          <w:color w:val="323E4F"/>
        </w:rPr>
      </w:pPr>
      <w:r w:rsidRPr="00C41CA9">
        <w:rPr>
          <w:rFonts w:ascii="Arial" w:hAnsi="Arial" w:cs="Arial"/>
          <w:sz w:val="28"/>
          <w:szCs w:val="28"/>
        </w:rPr>
        <w:t xml:space="preserve">Entre los invitados figuraron la Embajadora de Eslovaquia, </w:t>
      </w:r>
      <w:proofErr w:type="spellStart"/>
      <w:r w:rsidRPr="00C41CA9">
        <w:rPr>
          <w:rFonts w:ascii="Arial" w:hAnsi="Arial" w:cs="Arial"/>
          <w:sz w:val="28"/>
          <w:szCs w:val="28"/>
        </w:rPr>
        <w:t>Terézia</w:t>
      </w:r>
      <w:proofErr w:type="spellEnd"/>
      <w:r w:rsidRPr="00C41CA9">
        <w:rPr>
          <w:rFonts w:ascii="Arial" w:hAnsi="Arial" w:cs="Arial"/>
          <w:sz w:val="28"/>
          <w:szCs w:val="28"/>
        </w:rPr>
        <w:t xml:space="preserve"> </w:t>
      </w:r>
      <w:proofErr w:type="spellStart"/>
      <w:r w:rsidRPr="00C41CA9">
        <w:rPr>
          <w:rFonts w:ascii="Arial" w:hAnsi="Arial" w:cs="Arial"/>
          <w:sz w:val="28"/>
          <w:szCs w:val="28"/>
        </w:rPr>
        <w:t>Šajgalíková</w:t>
      </w:r>
      <w:proofErr w:type="spellEnd"/>
      <w:r w:rsidRPr="00C41CA9">
        <w:rPr>
          <w:rFonts w:ascii="Arial" w:hAnsi="Arial" w:cs="Arial"/>
          <w:sz w:val="28"/>
          <w:szCs w:val="28"/>
        </w:rPr>
        <w:t xml:space="preserve">; la Embajadora de Austria, Elisabeth </w:t>
      </w:r>
      <w:proofErr w:type="spellStart"/>
      <w:r w:rsidRPr="00C41CA9">
        <w:rPr>
          <w:rFonts w:ascii="Arial" w:hAnsi="Arial" w:cs="Arial"/>
          <w:sz w:val="28"/>
          <w:szCs w:val="28"/>
        </w:rPr>
        <w:t>Kehrer</w:t>
      </w:r>
      <w:proofErr w:type="spellEnd"/>
      <w:r w:rsidRPr="00C41CA9">
        <w:rPr>
          <w:rFonts w:ascii="Arial" w:hAnsi="Arial" w:cs="Arial"/>
          <w:sz w:val="28"/>
          <w:szCs w:val="28"/>
        </w:rPr>
        <w:t xml:space="preserve">; el Embajador de Grecia, </w:t>
      </w:r>
      <w:proofErr w:type="spellStart"/>
      <w:r w:rsidRPr="00C41CA9">
        <w:rPr>
          <w:rFonts w:ascii="Arial" w:hAnsi="Arial" w:cs="Arial"/>
          <w:sz w:val="28"/>
          <w:szCs w:val="28"/>
        </w:rPr>
        <w:t>Nikolaos</w:t>
      </w:r>
      <w:proofErr w:type="spellEnd"/>
      <w:r w:rsidRPr="00C41CA9">
        <w:rPr>
          <w:rFonts w:ascii="Arial" w:hAnsi="Arial" w:cs="Arial"/>
          <w:sz w:val="28"/>
          <w:szCs w:val="28"/>
        </w:rPr>
        <w:t xml:space="preserve"> </w:t>
      </w:r>
      <w:proofErr w:type="spellStart"/>
      <w:r w:rsidRPr="00C41CA9">
        <w:rPr>
          <w:rFonts w:ascii="Arial" w:hAnsi="Arial" w:cs="Arial"/>
          <w:sz w:val="28"/>
          <w:szCs w:val="28"/>
        </w:rPr>
        <w:t>Kotrokois</w:t>
      </w:r>
      <w:proofErr w:type="spellEnd"/>
      <w:r w:rsidRPr="00C41CA9">
        <w:rPr>
          <w:rFonts w:ascii="Arial" w:hAnsi="Arial" w:cs="Arial"/>
          <w:sz w:val="28"/>
          <w:szCs w:val="28"/>
        </w:rPr>
        <w:t xml:space="preserve">, el Embajador de Hungría, </w:t>
      </w:r>
      <w:proofErr w:type="spellStart"/>
      <w:r w:rsidRPr="00C41CA9">
        <w:rPr>
          <w:rFonts w:ascii="Arial" w:hAnsi="Arial" w:cs="Arial"/>
          <w:sz w:val="28"/>
          <w:szCs w:val="28"/>
        </w:rPr>
        <w:t>Zoltán</w:t>
      </w:r>
      <w:proofErr w:type="spellEnd"/>
      <w:r w:rsidRPr="00C41CA9">
        <w:rPr>
          <w:rFonts w:ascii="Arial" w:hAnsi="Arial" w:cs="Arial"/>
          <w:sz w:val="28"/>
          <w:szCs w:val="28"/>
        </w:rPr>
        <w:t xml:space="preserve"> </w:t>
      </w:r>
      <w:proofErr w:type="spellStart"/>
      <w:r w:rsidRPr="00C41CA9">
        <w:rPr>
          <w:rFonts w:ascii="Arial" w:hAnsi="Arial" w:cs="Arial"/>
          <w:sz w:val="28"/>
          <w:szCs w:val="28"/>
        </w:rPr>
        <w:t>Németh</w:t>
      </w:r>
      <w:proofErr w:type="spellEnd"/>
      <w:r w:rsidRPr="00C41CA9">
        <w:rPr>
          <w:rFonts w:ascii="Arial" w:hAnsi="Arial" w:cs="Arial"/>
          <w:sz w:val="28"/>
          <w:szCs w:val="28"/>
        </w:rPr>
        <w:t xml:space="preserve">; el Embajador de Irlanda, </w:t>
      </w:r>
      <w:proofErr w:type="spellStart"/>
      <w:r w:rsidRPr="00C41CA9">
        <w:rPr>
          <w:rFonts w:ascii="Arial" w:hAnsi="Arial" w:cs="Arial"/>
          <w:sz w:val="28"/>
          <w:szCs w:val="28"/>
        </w:rPr>
        <w:t>Ruairí</w:t>
      </w:r>
      <w:proofErr w:type="spellEnd"/>
      <w:r w:rsidRPr="00C41CA9">
        <w:rPr>
          <w:rFonts w:ascii="Arial" w:hAnsi="Arial" w:cs="Arial"/>
          <w:sz w:val="28"/>
          <w:szCs w:val="28"/>
        </w:rPr>
        <w:t xml:space="preserve"> de </w:t>
      </w:r>
      <w:proofErr w:type="spellStart"/>
      <w:r w:rsidRPr="00C41CA9">
        <w:rPr>
          <w:rFonts w:ascii="Arial" w:hAnsi="Arial" w:cs="Arial"/>
          <w:sz w:val="28"/>
          <w:szCs w:val="28"/>
        </w:rPr>
        <w:t>Búrca</w:t>
      </w:r>
      <w:proofErr w:type="spellEnd"/>
      <w:r w:rsidRPr="00C41CA9">
        <w:rPr>
          <w:rFonts w:ascii="Arial" w:hAnsi="Arial" w:cs="Arial"/>
          <w:sz w:val="28"/>
          <w:szCs w:val="28"/>
        </w:rPr>
        <w:t xml:space="preserve">; el Embajador de los Países Bajos, </w:t>
      </w:r>
      <w:proofErr w:type="spellStart"/>
      <w:r w:rsidRPr="00C41CA9">
        <w:rPr>
          <w:rFonts w:ascii="Arial" w:hAnsi="Arial" w:cs="Arial"/>
          <w:sz w:val="28"/>
          <w:szCs w:val="28"/>
        </w:rPr>
        <w:t>Wilfred</w:t>
      </w:r>
      <w:proofErr w:type="spellEnd"/>
      <w:r w:rsidRPr="00C41CA9">
        <w:rPr>
          <w:rFonts w:ascii="Arial" w:hAnsi="Arial" w:cs="Arial"/>
          <w:sz w:val="28"/>
          <w:szCs w:val="28"/>
        </w:rPr>
        <w:t xml:space="preserve"> </w:t>
      </w:r>
      <w:proofErr w:type="spellStart"/>
      <w:r w:rsidRPr="00C41CA9">
        <w:rPr>
          <w:rFonts w:ascii="Arial" w:hAnsi="Arial" w:cs="Arial"/>
          <w:sz w:val="28"/>
          <w:szCs w:val="28"/>
        </w:rPr>
        <w:t>Mohr</w:t>
      </w:r>
      <w:proofErr w:type="spellEnd"/>
      <w:r w:rsidRPr="00C41CA9">
        <w:rPr>
          <w:rFonts w:ascii="Arial" w:hAnsi="Arial" w:cs="Arial"/>
          <w:sz w:val="28"/>
          <w:szCs w:val="28"/>
        </w:rPr>
        <w:t xml:space="preserve">; el Embajador de República Checa, Tomás </w:t>
      </w:r>
      <w:proofErr w:type="spellStart"/>
      <w:r w:rsidRPr="00C41CA9">
        <w:rPr>
          <w:rFonts w:ascii="Arial" w:hAnsi="Arial" w:cs="Arial"/>
          <w:sz w:val="28"/>
          <w:szCs w:val="28"/>
        </w:rPr>
        <w:t>Hart</w:t>
      </w:r>
      <w:proofErr w:type="spellEnd"/>
      <w:r w:rsidRPr="00C41CA9">
        <w:rPr>
          <w:rFonts w:ascii="Arial" w:hAnsi="Arial" w:cs="Arial"/>
          <w:sz w:val="28"/>
          <w:szCs w:val="28"/>
        </w:rPr>
        <w:t xml:space="preserve">  y el Embajador de Rumania, Sr. </w:t>
      </w:r>
      <w:proofErr w:type="spellStart"/>
      <w:r w:rsidRPr="00C41CA9">
        <w:rPr>
          <w:rFonts w:ascii="Arial" w:hAnsi="Arial" w:cs="Arial"/>
          <w:sz w:val="28"/>
          <w:szCs w:val="28"/>
        </w:rPr>
        <w:t>Marius</w:t>
      </w:r>
      <w:proofErr w:type="spellEnd"/>
      <w:r w:rsidRPr="00C41CA9">
        <w:rPr>
          <w:rFonts w:ascii="Arial" w:hAnsi="Arial" w:cs="Arial"/>
          <w:sz w:val="28"/>
          <w:szCs w:val="28"/>
        </w:rPr>
        <w:t xml:space="preserve">-Gabriel </w:t>
      </w:r>
      <w:proofErr w:type="spellStart"/>
      <w:r w:rsidRPr="00C41CA9">
        <w:rPr>
          <w:rFonts w:ascii="Arial" w:hAnsi="Arial" w:cs="Arial"/>
          <w:sz w:val="28"/>
          <w:szCs w:val="28"/>
        </w:rPr>
        <w:t>Lazurca</w:t>
      </w:r>
      <w:proofErr w:type="spellEnd"/>
      <w:r w:rsidRPr="00C41CA9">
        <w:rPr>
          <w:rFonts w:ascii="Arial" w:hAnsi="Arial" w:cs="Arial"/>
          <w:sz w:val="28"/>
          <w:szCs w:val="28"/>
        </w:rPr>
        <w:t>.</w:t>
      </w:r>
    </w:p>
    <w:bookmarkEnd w:id="0"/>
    <w:p w14:paraId="78763BE5" w14:textId="3669D96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D2124" w14:textId="77777777" w:rsidR="005359C8" w:rsidRDefault="005359C8" w:rsidP="00E83348">
      <w:r>
        <w:separator/>
      </w:r>
    </w:p>
  </w:endnote>
  <w:endnote w:type="continuationSeparator" w:id="0">
    <w:p w14:paraId="3F3FF583" w14:textId="77777777" w:rsidR="005359C8" w:rsidRDefault="005359C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1B48A" w14:textId="77777777" w:rsidR="005359C8" w:rsidRDefault="005359C8" w:rsidP="00E83348">
      <w:r>
        <w:separator/>
      </w:r>
    </w:p>
  </w:footnote>
  <w:footnote w:type="continuationSeparator" w:id="0">
    <w:p w14:paraId="6CAC132D" w14:textId="77777777" w:rsidR="005359C8" w:rsidRDefault="005359C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7DB"/>
    <w:rsid w:val="004C3EBD"/>
    <w:rsid w:val="004C6B3C"/>
    <w:rsid w:val="004F09AE"/>
    <w:rsid w:val="004F52E5"/>
    <w:rsid w:val="00530E91"/>
    <w:rsid w:val="005359C8"/>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4E74"/>
    <w:rsid w:val="00C402FB"/>
    <w:rsid w:val="00C41CA9"/>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9AA1-B661-455C-8093-8A6D15D3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2120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2025-02-24T22:53:00Z</dcterms:created>
  <dcterms:modified xsi:type="dcterms:W3CDTF">2025-02-24T22:53:00Z</dcterms:modified>
</cp:coreProperties>
</file>