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D2FD2D4" w:rsidR="009C0D7E" w:rsidRPr="004667B8" w:rsidRDefault="00F15A52" w:rsidP="009C0D7E">
      <w:pPr>
        <w:jc w:val="right"/>
        <w:rPr>
          <w:rFonts w:ascii="Arial" w:hAnsi="Arial" w:cs="Arial"/>
          <w:b/>
          <w:sz w:val="22"/>
          <w:lang w:val="es-ES"/>
        </w:rPr>
      </w:pPr>
      <w:r>
        <w:rPr>
          <w:rFonts w:ascii="Arial" w:hAnsi="Arial" w:cs="Arial"/>
          <w:b/>
          <w:sz w:val="22"/>
          <w:lang w:val="es-ES"/>
        </w:rPr>
        <w:t>CP/1683</w:t>
      </w:r>
      <w:bookmarkStart w:id="0" w:name="_GoBack"/>
      <w:bookmarkEnd w:id="0"/>
      <w:r w:rsidR="009C0D7E">
        <w:rPr>
          <w:rFonts w:ascii="Arial" w:hAnsi="Arial" w:cs="Arial"/>
          <w:b/>
          <w:sz w:val="22"/>
          <w:lang w:val="es-ES"/>
        </w:rPr>
        <w:t>/2025</w:t>
      </w:r>
    </w:p>
    <w:p w14:paraId="3F7360A1" w14:textId="67086870" w:rsidR="009C0D7E" w:rsidRDefault="00DB403B"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7BB0FC37" w:rsidR="009D118E" w:rsidRDefault="00F15A52" w:rsidP="007F5780">
      <w:pPr>
        <w:jc w:val="center"/>
        <w:rPr>
          <w:rFonts w:ascii="Arial" w:hAnsi="Arial" w:cs="Arial"/>
          <w:b/>
          <w:sz w:val="28"/>
          <w:szCs w:val="28"/>
        </w:rPr>
      </w:pPr>
      <w:r w:rsidRPr="00DB403B">
        <w:rPr>
          <w:rFonts w:ascii="Arial" w:hAnsi="Arial" w:cs="Arial"/>
          <w:b/>
          <w:sz w:val="28"/>
          <w:szCs w:val="28"/>
        </w:rPr>
        <w:t>PARQUE FUNDIDORA  CONTINÚA LA REEVALUACIÓN DEL PROYECTO PLAZA GASTRONÓMICA</w:t>
      </w:r>
    </w:p>
    <w:p w14:paraId="4FC8CC5B" w14:textId="77777777" w:rsidR="00F15A52" w:rsidRDefault="00F15A52" w:rsidP="007F5780">
      <w:pPr>
        <w:jc w:val="center"/>
        <w:rPr>
          <w:rFonts w:ascii="Arial" w:hAnsi="Arial" w:cs="Arial"/>
          <w:b/>
          <w:sz w:val="28"/>
          <w:szCs w:val="28"/>
        </w:rPr>
      </w:pPr>
    </w:p>
    <w:p w14:paraId="27C5D506" w14:textId="1CB73E37" w:rsidR="00B07242" w:rsidRDefault="00F15A52" w:rsidP="00F15A52">
      <w:pPr>
        <w:pStyle w:val="Prrafodelista"/>
        <w:numPr>
          <w:ilvl w:val="0"/>
          <w:numId w:val="19"/>
        </w:numPr>
        <w:jc w:val="both"/>
        <w:rPr>
          <w:rFonts w:ascii="Arial" w:hAnsi="Arial" w:cs="Arial"/>
          <w:b/>
          <w:sz w:val="28"/>
          <w:szCs w:val="28"/>
        </w:rPr>
      </w:pPr>
      <w:r w:rsidRPr="00F15A52">
        <w:rPr>
          <w:rFonts w:ascii="Arial" w:hAnsi="Arial" w:cs="Arial"/>
          <w:i/>
          <w:sz w:val="24"/>
          <w:szCs w:val="24"/>
        </w:rPr>
        <w:t>Se seguirá haciendo el análisis para lograr  que el proyecto final cumpla con criterios técnicos, ambientales, sociales y de convivencia.</w:t>
      </w:r>
    </w:p>
    <w:p w14:paraId="1DA55FC7" w14:textId="77777777" w:rsidR="009C7945" w:rsidRDefault="009C7945" w:rsidP="00687125">
      <w:pPr>
        <w:jc w:val="both"/>
        <w:rPr>
          <w:rFonts w:ascii="Arial" w:hAnsi="Arial" w:cs="Arial"/>
          <w:b/>
          <w:sz w:val="28"/>
          <w:szCs w:val="28"/>
        </w:rPr>
      </w:pPr>
    </w:p>
    <w:p w14:paraId="698E6D97" w14:textId="4F959E7D" w:rsidR="00DB403B" w:rsidRPr="00DB403B" w:rsidRDefault="000D7421" w:rsidP="00DB403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B403B" w:rsidRPr="00DB403B">
        <w:rPr>
          <w:rFonts w:ascii="Arial" w:hAnsi="Arial" w:cs="Arial"/>
          <w:sz w:val="28"/>
          <w:szCs w:val="28"/>
        </w:rPr>
        <w:t>Parque Fundidora informa que continúa re-evaluando el proyecto de la renovación de Plaza Gastronómica.</w:t>
      </w:r>
    </w:p>
    <w:p w14:paraId="180F2455" w14:textId="77777777" w:rsidR="00DB403B" w:rsidRPr="00DB403B" w:rsidRDefault="00DB403B" w:rsidP="00DB403B">
      <w:pPr>
        <w:jc w:val="both"/>
        <w:rPr>
          <w:rFonts w:ascii="Arial" w:hAnsi="Arial" w:cs="Arial"/>
          <w:sz w:val="28"/>
          <w:szCs w:val="28"/>
        </w:rPr>
      </w:pPr>
      <w:r w:rsidRPr="00DB403B">
        <w:rPr>
          <w:rFonts w:ascii="Arial" w:hAnsi="Arial" w:cs="Arial"/>
          <w:sz w:val="28"/>
          <w:szCs w:val="28"/>
        </w:rPr>
        <w:t xml:space="preserve"> </w:t>
      </w:r>
    </w:p>
    <w:p w14:paraId="17F188A1" w14:textId="77777777" w:rsidR="00DB403B" w:rsidRPr="00DB403B" w:rsidRDefault="00DB403B" w:rsidP="00DB403B">
      <w:pPr>
        <w:jc w:val="both"/>
        <w:rPr>
          <w:rFonts w:ascii="Arial" w:hAnsi="Arial" w:cs="Arial"/>
          <w:sz w:val="28"/>
          <w:szCs w:val="28"/>
        </w:rPr>
      </w:pPr>
      <w:r w:rsidRPr="00DB403B">
        <w:rPr>
          <w:rFonts w:ascii="Arial" w:hAnsi="Arial" w:cs="Arial"/>
          <w:sz w:val="28"/>
          <w:szCs w:val="28"/>
        </w:rPr>
        <w:t>Esta acción responde al compromiso de la Administración del Parque Fundidora de buscar un proyecto que consense el mejor aprovechamiento del espacio que atienda las necesidades de la comunidad en general, asegurando que cada decisión se tome con base en una visión amplia e incluyente.</w:t>
      </w:r>
    </w:p>
    <w:p w14:paraId="2813415C" w14:textId="77777777" w:rsidR="00DB403B" w:rsidRPr="00DB403B" w:rsidRDefault="00DB403B" w:rsidP="00DB403B">
      <w:pPr>
        <w:jc w:val="both"/>
        <w:rPr>
          <w:rFonts w:ascii="Arial" w:hAnsi="Arial" w:cs="Arial"/>
          <w:sz w:val="28"/>
          <w:szCs w:val="28"/>
        </w:rPr>
      </w:pPr>
      <w:r w:rsidRPr="00DB403B">
        <w:rPr>
          <w:rFonts w:ascii="Arial" w:hAnsi="Arial" w:cs="Arial"/>
          <w:sz w:val="28"/>
          <w:szCs w:val="28"/>
        </w:rPr>
        <w:t xml:space="preserve"> </w:t>
      </w:r>
    </w:p>
    <w:p w14:paraId="05BF3B18" w14:textId="3EE0E86A" w:rsidR="00DB403B" w:rsidRPr="00DB403B" w:rsidRDefault="00DB403B" w:rsidP="00DB403B">
      <w:pPr>
        <w:jc w:val="both"/>
        <w:rPr>
          <w:rFonts w:ascii="Arial" w:hAnsi="Arial" w:cs="Arial"/>
          <w:sz w:val="28"/>
          <w:szCs w:val="28"/>
        </w:rPr>
      </w:pPr>
      <w:r w:rsidRPr="00DB403B">
        <w:rPr>
          <w:rFonts w:ascii="Arial" w:hAnsi="Arial" w:cs="Arial"/>
          <w:sz w:val="28"/>
          <w:szCs w:val="28"/>
        </w:rPr>
        <w:t>Parque Fundidora reitera que el proyecto se encuentra actualmente en reevaluación y por el tiempo que esté siendo</w:t>
      </w:r>
      <w:r w:rsidR="00F15A52">
        <w:rPr>
          <w:rFonts w:ascii="Arial" w:hAnsi="Arial" w:cs="Arial"/>
          <w:sz w:val="28"/>
          <w:szCs w:val="28"/>
        </w:rPr>
        <w:t xml:space="preserve"> reevaluado el proyecto retirará</w:t>
      </w:r>
      <w:r w:rsidRPr="00DB403B">
        <w:rPr>
          <w:rFonts w:ascii="Arial" w:hAnsi="Arial" w:cs="Arial"/>
          <w:sz w:val="28"/>
          <w:szCs w:val="28"/>
        </w:rPr>
        <w:t xml:space="preserve"> las mallas de seguridad que fueron colocadas.</w:t>
      </w:r>
    </w:p>
    <w:p w14:paraId="144AC4F0" w14:textId="77777777" w:rsidR="00DB403B" w:rsidRPr="00DB403B" w:rsidRDefault="00DB403B" w:rsidP="00DB403B">
      <w:pPr>
        <w:jc w:val="both"/>
        <w:rPr>
          <w:rFonts w:ascii="Arial" w:hAnsi="Arial" w:cs="Arial"/>
          <w:sz w:val="28"/>
          <w:szCs w:val="28"/>
        </w:rPr>
      </w:pPr>
      <w:r w:rsidRPr="00DB403B">
        <w:rPr>
          <w:rFonts w:ascii="Arial" w:hAnsi="Arial" w:cs="Arial"/>
          <w:sz w:val="28"/>
          <w:szCs w:val="28"/>
        </w:rPr>
        <w:t xml:space="preserve"> </w:t>
      </w:r>
    </w:p>
    <w:p w14:paraId="1371EE07" w14:textId="65549AFE" w:rsidR="00DB403B" w:rsidRPr="00DB403B" w:rsidRDefault="00DB403B" w:rsidP="00DB403B">
      <w:pPr>
        <w:jc w:val="both"/>
        <w:rPr>
          <w:rFonts w:ascii="Arial" w:hAnsi="Arial" w:cs="Arial"/>
          <w:sz w:val="28"/>
          <w:szCs w:val="28"/>
        </w:rPr>
      </w:pPr>
      <w:r w:rsidRPr="00DB403B">
        <w:rPr>
          <w:rFonts w:ascii="Arial" w:hAnsi="Arial" w:cs="Arial"/>
          <w:sz w:val="28"/>
          <w:szCs w:val="28"/>
        </w:rPr>
        <w:t>Se seguirá haciendo el análisis para lograr  que el proyecto final cumpla con criterios técnicos, ambientales, sociales y de convivencia.</w:t>
      </w:r>
    </w:p>
    <w:p w14:paraId="14C536EC" w14:textId="77777777" w:rsidR="00DB403B" w:rsidRPr="00DB403B" w:rsidRDefault="00DB403B" w:rsidP="00DB403B">
      <w:pPr>
        <w:jc w:val="both"/>
        <w:rPr>
          <w:rFonts w:ascii="Arial" w:hAnsi="Arial" w:cs="Arial"/>
          <w:sz w:val="28"/>
          <w:szCs w:val="28"/>
        </w:rPr>
      </w:pPr>
      <w:r w:rsidRPr="00DB403B">
        <w:rPr>
          <w:rFonts w:ascii="Arial" w:hAnsi="Arial" w:cs="Arial"/>
          <w:sz w:val="28"/>
          <w:szCs w:val="28"/>
        </w:rPr>
        <w:t xml:space="preserve"> </w:t>
      </w:r>
    </w:p>
    <w:p w14:paraId="287728E7" w14:textId="6CD8ADEF" w:rsidR="009D118E" w:rsidRDefault="00DB403B" w:rsidP="00DB403B">
      <w:pPr>
        <w:jc w:val="both"/>
        <w:rPr>
          <w:rFonts w:ascii="Arial" w:hAnsi="Arial" w:cs="Arial"/>
          <w:sz w:val="28"/>
          <w:szCs w:val="28"/>
        </w:rPr>
      </w:pPr>
      <w:r w:rsidRPr="00DB403B">
        <w:rPr>
          <w:rFonts w:ascii="Arial" w:hAnsi="Arial" w:cs="Arial"/>
          <w:sz w:val="28"/>
          <w:szCs w:val="28"/>
        </w:rPr>
        <w:t>La institución reafirma su compromiso histórico de ofrecer espacios dignos, seguros y de calidad, que impulsen la convivencia, el encuentro social y el bienestar de todas y todos.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B403B"/>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15A52"/>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75657-D8DE-424F-BA27-540822FE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2025-12-04T13:49:00Z</dcterms:created>
  <dcterms:modified xsi:type="dcterms:W3CDTF">2025-12-04T13:52:00Z</dcterms:modified>
</cp:coreProperties>
</file>