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52E19D72" w:rsidR="009C0D7E" w:rsidRPr="004667B8" w:rsidRDefault="00AD6C70" w:rsidP="009C0D7E">
      <w:pPr>
        <w:jc w:val="right"/>
        <w:rPr>
          <w:rFonts w:ascii="Arial" w:hAnsi="Arial" w:cs="Arial"/>
          <w:b/>
          <w:sz w:val="22"/>
          <w:lang w:val="es-ES"/>
        </w:rPr>
      </w:pPr>
      <w:bookmarkStart w:id="0" w:name="_GoBack"/>
      <w:bookmarkEnd w:id="0"/>
      <w:r>
        <w:rPr>
          <w:rFonts w:ascii="Arial" w:hAnsi="Arial" w:cs="Arial"/>
          <w:b/>
          <w:sz w:val="22"/>
          <w:lang w:val="es-ES"/>
        </w:rPr>
        <w:t>CP/1315</w:t>
      </w:r>
      <w:r w:rsidR="007D065D">
        <w:rPr>
          <w:rFonts w:ascii="Arial" w:hAnsi="Arial" w:cs="Arial"/>
          <w:b/>
          <w:sz w:val="22"/>
          <w:lang w:val="es-ES"/>
        </w:rPr>
        <w:t>/2026</w:t>
      </w:r>
    </w:p>
    <w:p w14:paraId="3F7360A1" w14:textId="3123DD41" w:rsidR="009C0D7E" w:rsidRDefault="00AD6C70" w:rsidP="009C0D7E">
      <w:pPr>
        <w:jc w:val="right"/>
        <w:rPr>
          <w:rFonts w:ascii="Arial" w:hAnsi="Arial" w:cs="Arial"/>
          <w:sz w:val="22"/>
          <w:lang w:val="es-ES"/>
        </w:rPr>
      </w:pPr>
      <w:r>
        <w:rPr>
          <w:rFonts w:ascii="Arial" w:hAnsi="Arial" w:cs="Arial"/>
          <w:sz w:val="22"/>
          <w:lang w:val="es-ES"/>
        </w:rPr>
        <w:t>18</w:t>
      </w:r>
      <w:r w:rsidR="002F55BA">
        <w:rPr>
          <w:rFonts w:ascii="Arial" w:hAnsi="Arial" w:cs="Arial"/>
          <w:sz w:val="22"/>
          <w:lang w:val="es-ES"/>
        </w:rPr>
        <w:t xml:space="preserve"> </w:t>
      </w:r>
      <w:r w:rsidR="00403207">
        <w:rPr>
          <w:rFonts w:ascii="Arial" w:hAnsi="Arial" w:cs="Arial"/>
          <w:sz w:val="22"/>
          <w:lang w:val="es-ES"/>
        </w:rPr>
        <w:t xml:space="preserve">de </w:t>
      </w:r>
      <w:r w:rsidR="009B0873">
        <w:rPr>
          <w:rFonts w:ascii="Arial" w:hAnsi="Arial" w:cs="Arial"/>
          <w:sz w:val="22"/>
          <w:lang w:val="es-ES"/>
        </w:rPr>
        <w:t>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73010CDF" w:rsidR="00E23F8F" w:rsidRDefault="00AD6C70" w:rsidP="00AD6C70">
      <w:pPr>
        <w:jc w:val="center"/>
        <w:rPr>
          <w:rFonts w:ascii="Arial" w:hAnsi="Arial" w:cs="Arial"/>
          <w:b/>
          <w:sz w:val="28"/>
          <w:szCs w:val="28"/>
        </w:rPr>
      </w:pPr>
      <w:r w:rsidRPr="00AD6C70">
        <w:rPr>
          <w:rFonts w:ascii="Arial" w:hAnsi="Arial" w:cs="Arial"/>
          <w:b/>
          <w:sz w:val="28"/>
          <w:szCs w:val="28"/>
        </w:rPr>
        <w:t>GOBIERNO DE NUEVO LEÓN ANUNCIA QUE CAMBIO DE PROPIETARIO DE VEHÍCULO PODRÁ HACERSE POR INTERNET, EN NLÍNEA</w:t>
      </w:r>
    </w:p>
    <w:p w14:paraId="0A57B9E1" w14:textId="77777777" w:rsidR="00AD6C70" w:rsidRDefault="00AD6C70" w:rsidP="007F5780">
      <w:pPr>
        <w:jc w:val="center"/>
        <w:rPr>
          <w:rFonts w:ascii="Arial" w:hAnsi="Arial" w:cs="Arial"/>
          <w:b/>
          <w:sz w:val="28"/>
          <w:szCs w:val="28"/>
        </w:rPr>
      </w:pPr>
    </w:p>
    <w:p w14:paraId="534C6210" w14:textId="13E021BB" w:rsidR="00AD6C70" w:rsidRPr="00AD6C70" w:rsidRDefault="00AD6C70" w:rsidP="00AD6C70">
      <w:pPr>
        <w:pStyle w:val="Prrafodelista"/>
        <w:numPr>
          <w:ilvl w:val="0"/>
          <w:numId w:val="19"/>
        </w:numPr>
        <w:jc w:val="both"/>
        <w:rPr>
          <w:rFonts w:ascii="Arial" w:hAnsi="Arial" w:cs="Arial"/>
          <w:i/>
          <w:sz w:val="24"/>
          <w:szCs w:val="24"/>
        </w:rPr>
      </w:pPr>
      <w:r w:rsidRPr="00AD6C70">
        <w:rPr>
          <w:rFonts w:ascii="Arial" w:hAnsi="Arial" w:cs="Arial"/>
          <w:i/>
          <w:sz w:val="24"/>
          <w:szCs w:val="24"/>
        </w:rPr>
        <w:t>Con estas acciones, el Gobierno de Nuevo León busca promover la regularización de vehículos, entre ellos los que tienen placas foráneas.</w:t>
      </w:r>
    </w:p>
    <w:p w14:paraId="345AEF75" w14:textId="77777777" w:rsidR="00AD6C70" w:rsidRPr="00AD6C70" w:rsidRDefault="00AD6C70" w:rsidP="00AD6C70">
      <w:pPr>
        <w:pStyle w:val="Prrafodelista"/>
        <w:numPr>
          <w:ilvl w:val="0"/>
          <w:numId w:val="19"/>
        </w:numPr>
        <w:jc w:val="both"/>
        <w:rPr>
          <w:rFonts w:ascii="Arial" w:hAnsi="Arial" w:cs="Arial"/>
          <w:i/>
          <w:sz w:val="24"/>
          <w:szCs w:val="24"/>
        </w:rPr>
      </w:pPr>
      <w:r w:rsidRPr="00AD6C70">
        <w:rPr>
          <w:rFonts w:ascii="Arial" w:hAnsi="Arial" w:cs="Arial"/>
          <w:i/>
          <w:sz w:val="24"/>
          <w:szCs w:val="24"/>
        </w:rPr>
        <w:t>La próxima semana se darán a conocer incentivos económicos por parte de la Tesorería y el Instituto de Control Vehicular.</w:t>
      </w:r>
    </w:p>
    <w:p w14:paraId="501031D3" w14:textId="7DA76D41" w:rsidR="00C27394" w:rsidRPr="00AD6C70" w:rsidRDefault="00C27394" w:rsidP="00AD6C70">
      <w:pPr>
        <w:ind w:left="360"/>
        <w:jc w:val="both"/>
        <w:rPr>
          <w:rFonts w:ascii="Arial" w:hAnsi="Arial" w:cs="Arial"/>
          <w:b/>
          <w:sz w:val="28"/>
          <w:szCs w:val="28"/>
        </w:rPr>
      </w:pPr>
    </w:p>
    <w:p w14:paraId="38C9FA5A" w14:textId="18A1430A" w:rsidR="00AD6C70" w:rsidRPr="00AD6C70" w:rsidRDefault="00BF1FBE" w:rsidP="00AD6C70">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AD6C70" w:rsidRPr="00AD6C70">
        <w:rPr>
          <w:rFonts w:ascii="Arial" w:hAnsi="Arial" w:cs="Arial"/>
          <w:sz w:val="28"/>
          <w:szCs w:val="28"/>
        </w:rPr>
        <w:t>A partir de hoy los automovilistas del estado podrán realizar el Cambio de Propietario de Vehículo por internet, a través de la ventanilla digital de trámites y servicios NLínea: nlinea.nl.gob.mx.</w:t>
      </w:r>
    </w:p>
    <w:p w14:paraId="3796173A" w14:textId="77777777" w:rsidR="00AD6C70" w:rsidRPr="00AD6C70" w:rsidRDefault="00AD6C70" w:rsidP="00AD6C70">
      <w:pPr>
        <w:jc w:val="both"/>
        <w:rPr>
          <w:rFonts w:ascii="Arial" w:hAnsi="Arial" w:cs="Arial"/>
          <w:sz w:val="28"/>
          <w:szCs w:val="28"/>
        </w:rPr>
      </w:pPr>
    </w:p>
    <w:p w14:paraId="1405DF52" w14:textId="77777777" w:rsidR="00AD6C70" w:rsidRPr="00AD6C70" w:rsidRDefault="00AD6C70" w:rsidP="00AD6C70">
      <w:pPr>
        <w:jc w:val="both"/>
        <w:rPr>
          <w:rFonts w:ascii="Arial" w:hAnsi="Arial" w:cs="Arial"/>
          <w:sz w:val="28"/>
          <w:szCs w:val="28"/>
        </w:rPr>
      </w:pPr>
      <w:r w:rsidRPr="00AD6C70">
        <w:rPr>
          <w:rFonts w:ascii="Arial" w:hAnsi="Arial" w:cs="Arial"/>
          <w:sz w:val="28"/>
          <w:szCs w:val="28"/>
        </w:rPr>
        <w:t>En el Nuevo León Informa de este viernes, la titular de la Oficina Ejecutiva, Mariela Saldívar, explicó que esta es la primera vez que este trámite puede realizarse por medios digitales de manera ágil, fácil y segura.</w:t>
      </w:r>
    </w:p>
    <w:p w14:paraId="4054F8B3" w14:textId="77777777" w:rsidR="00AD6C70" w:rsidRPr="00AD6C70" w:rsidRDefault="00AD6C70" w:rsidP="00AD6C70">
      <w:pPr>
        <w:jc w:val="both"/>
        <w:rPr>
          <w:rFonts w:ascii="Arial" w:hAnsi="Arial" w:cs="Arial"/>
          <w:sz w:val="28"/>
          <w:szCs w:val="28"/>
        </w:rPr>
      </w:pPr>
    </w:p>
    <w:p w14:paraId="16D5AF71" w14:textId="77777777" w:rsidR="00AD6C70" w:rsidRPr="00AD6C70" w:rsidRDefault="00AD6C70" w:rsidP="00AD6C70">
      <w:pPr>
        <w:jc w:val="both"/>
        <w:rPr>
          <w:rFonts w:ascii="Arial" w:hAnsi="Arial" w:cs="Arial"/>
          <w:sz w:val="28"/>
          <w:szCs w:val="28"/>
        </w:rPr>
      </w:pPr>
      <w:r w:rsidRPr="00AD6C70">
        <w:rPr>
          <w:rFonts w:ascii="Arial" w:hAnsi="Arial" w:cs="Arial"/>
          <w:sz w:val="28"/>
          <w:szCs w:val="28"/>
        </w:rPr>
        <w:t>“La instrucción del Gobernador ha sido muy clara: facilitarle la vida a los ciudadanos, el dejar de estorbar, el que todos los trámites y servicios estén al alcance de un clic, esa es la visión del Gobernador”, expresó la funcionaria estatal.</w:t>
      </w:r>
    </w:p>
    <w:p w14:paraId="1EB82F4F" w14:textId="77777777" w:rsidR="00AD6C70" w:rsidRPr="00AD6C70" w:rsidRDefault="00AD6C70" w:rsidP="00AD6C70">
      <w:pPr>
        <w:jc w:val="both"/>
        <w:rPr>
          <w:rFonts w:ascii="Arial" w:hAnsi="Arial" w:cs="Arial"/>
          <w:sz w:val="28"/>
          <w:szCs w:val="28"/>
        </w:rPr>
      </w:pPr>
    </w:p>
    <w:p w14:paraId="1AFBB874" w14:textId="77777777" w:rsidR="00AD6C70" w:rsidRPr="00AD6C70" w:rsidRDefault="00AD6C70" w:rsidP="00AD6C70">
      <w:pPr>
        <w:jc w:val="both"/>
        <w:rPr>
          <w:rFonts w:ascii="Arial" w:hAnsi="Arial" w:cs="Arial"/>
          <w:sz w:val="28"/>
          <w:szCs w:val="28"/>
        </w:rPr>
      </w:pPr>
      <w:r w:rsidRPr="00AD6C70">
        <w:rPr>
          <w:rFonts w:ascii="Arial" w:hAnsi="Arial" w:cs="Arial"/>
          <w:sz w:val="28"/>
          <w:szCs w:val="28"/>
        </w:rPr>
        <w:t xml:space="preserve">“Y el motivo de esta sesión es comunicarles que, por primera vez en Nuevo León, el trámite de Cambio de Propietario ya se podrá realizar por medios digitales”. </w:t>
      </w:r>
    </w:p>
    <w:p w14:paraId="45DFE9F2" w14:textId="77777777" w:rsidR="00AD6C70" w:rsidRPr="00AD6C70" w:rsidRDefault="00AD6C70" w:rsidP="00AD6C70">
      <w:pPr>
        <w:jc w:val="both"/>
        <w:rPr>
          <w:rFonts w:ascii="Arial" w:hAnsi="Arial" w:cs="Arial"/>
          <w:sz w:val="28"/>
          <w:szCs w:val="28"/>
        </w:rPr>
      </w:pPr>
    </w:p>
    <w:p w14:paraId="3A1EBE68" w14:textId="77777777" w:rsidR="00AD6C70" w:rsidRPr="00AD6C70" w:rsidRDefault="00AD6C70" w:rsidP="00AD6C70">
      <w:pPr>
        <w:jc w:val="both"/>
        <w:rPr>
          <w:rFonts w:ascii="Arial" w:hAnsi="Arial" w:cs="Arial"/>
          <w:sz w:val="28"/>
          <w:szCs w:val="28"/>
        </w:rPr>
      </w:pPr>
      <w:r w:rsidRPr="00AD6C70">
        <w:rPr>
          <w:rFonts w:ascii="Arial" w:hAnsi="Arial" w:cs="Arial"/>
          <w:sz w:val="28"/>
          <w:szCs w:val="28"/>
        </w:rPr>
        <w:lastRenderedPageBreak/>
        <w:t>Además del trámite de Cambio de Propietario, también se integraron a NLínea los trámites de: Reposición de Medios de Identificación Vehicular, Placas de Auto Antiguo y Placas de Demostración.</w:t>
      </w:r>
    </w:p>
    <w:p w14:paraId="487B7F49" w14:textId="77777777" w:rsidR="00AD6C70" w:rsidRPr="00AD6C70" w:rsidRDefault="00AD6C70" w:rsidP="00AD6C70">
      <w:pPr>
        <w:jc w:val="both"/>
        <w:rPr>
          <w:rFonts w:ascii="Arial" w:hAnsi="Arial" w:cs="Arial"/>
          <w:sz w:val="28"/>
          <w:szCs w:val="28"/>
        </w:rPr>
      </w:pPr>
    </w:p>
    <w:p w14:paraId="44CEF5C0" w14:textId="77777777" w:rsidR="00AD6C70" w:rsidRPr="00AD6C70" w:rsidRDefault="00AD6C70" w:rsidP="00AD6C70">
      <w:pPr>
        <w:jc w:val="both"/>
        <w:rPr>
          <w:rFonts w:ascii="Arial" w:hAnsi="Arial" w:cs="Arial"/>
          <w:sz w:val="28"/>
          <w:szCs w:val="28"/>
        </w:rPr>
      </w:pPr>
      <w:r w:rsidRPr="00AD6C70">
        <w:rPr>
          <w:rFonts w:ascii="Arial" w:hAnsi="Arial" w:cs="Arial"/>
          <w:sz w:val="28"/>
          <w:szCs w:val="28"/>
        </w:rPr>
        <w:t>También ya se encuentran disponibles en la ventanilla digital de trámites y servicios estatales: la renovación de licencia, el alta de vehículos / cambio de placas y la baja de vehículos.</w:t>
      </w:r>
    </w:p>
    <w:p w14:paraId="52B6A59C" w14:textId="77777777" w:rsidR="00AD6C70" w:rsidRPr="00AD6C70" w:rsidRDefault="00AD6C70" w:rsidP="00AD6C70">
      <w:pPr>
        <w:jc w:val="both"/>
        <w:rPr>
          <w:rFonts w:ascii="Arial" w:hAnsi="Arial" w:cs="Arial"/>
          <w:sz w:val="28"/>
          <w:szCs w:val="28"/>
        </w:rPr>
      </w:pPr>
    </w:p>
    <w:p w14:paraId="43FC29DD" w14:textId="77777777" w:rsidR="00AD6C70" w:rsidRPr="00AD6C70" w:rsidRDefault="00AD6C70" w:rsidP="00AD6C70">
      <w:pPr>
        <w:jc w:val="both"/>
        <w:rPr>
          <w:rFonts w:ascii="Arial" w:hAnsi="Arial" w:cs="Arial"/>
          <w:sz w:val="28"/>
          <w:szCs w:val="28"/>
        </w:rPr>
      </w:pPr>
      <w:r w:rsidRPr="00AD6C70">
        <w:rPr>
          <w:rFonts w:ascii="Arial" w:hAnsi="Arial" w:cs="Arial"/>
          <w:sz w:val="28"/>
          <w:szCs w:val="28"/>
        </w:rPr>
        <w:t>Hacer los trámites es sencillo y rápido, detalló Saldívar: el usuario debe ingresar a nlinea.nl.gob.mx, cargar sus documentos, pagar con referencia bancaria en el banco o en línea y acudir, sólo si es necesario, a las oficinas del Instituto de Control Vehicular, si así se requiere.</w:t>
      </w:r>
    </w:p>
    <w:p w14:paraId="3BDED51C" w14:textId="77777777" w:rsidR="00AD6C70" w:rsidRPr="00AD6C70" w:rsidRDefault="00AD6C70" w:rsidP="00AD6C70">
      <w:pPr>
        <w:jc w:val="both"/>
        <w:rPr>
          <w:rFonts w:ascii="Arial" w:hAnsi="Arial" w:cs="Arial"/>
          <w:sz w:val="28"/>
          <w:szCs w:val="28"/>
        </w:rPr>
      </w:pPr>
    </w:p>
    <w:p w14:paraId="6EA25422" w14:textId="77777777" w:rsidR="00AD6C70" w:rsidRPr="00AD6C70" w:rsidRDefault="00AD6C70" w:rsidP="00AD6C70">
      <w:pPr>
        <w:jc w:val="both"/>
        <w:rPr>
          <w:rFonts w:ascii="Arial" w:hAnsi="Arial" w:cs="Arial"/>
          <w:sz w:val="28"/>
          <w:szCs w:val="28"/>
        </w:rPr>
      </w:pPr>
      <w:r w:rsidRPr="00AD6C70">
        <w:rPr>
          <w:rFonts w:ascii="Arial" w:hAnsi="Arial" w:cs="Arial"/>
          <w:sz w:val="28"/>
          <w:szCs w:val="28"/>
        </w:rPr>
        <w:t>En caso de tener dudas sobre el proceso, la ciudadanía puede comunicarse a la Línea de Atención Ciudadana 070, donde será atendida por personal especializado las 24 horas del día.</w:t>
      </w:r>
    </w:p>
    <w:p w14:paraId="648288B2" w14:textId="77777777" w:rsidR="00AD6C70" w:rsidRPr="00AD6C70" w:rsidRDefault="00AD6C70" w:rsidP="00AD6C70">
      <w:pPr>
        <w:jc w:val="both"/>
        <w:rPr>
          <w:rFonts w:ascii="Arial" w:hAnsi="Arial" w:cs="Arial"/>
          <w:sz w:val="28"/>
          <w:szCs w:val="28"/>
        </w:rPr>
      </w:pPr>
    </w:p>
    <w:p w14:paraId="7EC307AD" w14:textId="77777777" w:rsidR="00AD6C70" w:rsidRPr="00AD6C70" w:rsidRDefault="00AD6C70" w:rsidP="00AD6C70">
      <w:pPr>
        <w:jc w:val="both"/>
        <w:rPr>
          <w:rFonts w:ascii="Arial" w:hAnsi="Arial" w:cs="Arial"/>
          <w:sz w:val="28"/>
          <w:szCs w:val="28"/>
        </w:rPr>
      </w:pPr>
      <w:r w:rsidRPr="00AD6C70">
        <w:rPr>
          <w:rFonts w:ascii="Arial" w:hAnsi="Arial" w:cs="Arial"/>
          <w:sz w:val="28"/>
          <w:szCs w:val="28"/>
        </w:rPr>
        <w:t>La titular de la Oficina Ejecutiva resaltó que los nuevos trámites digitales son producto del trabajo coordinado con el Instituto de Control Vehicular en una reingeniería integral de sus procedimientos, lo que permitió simplificar 27 trámites para quedar en un total de 10.</w:t>
      </w:r>
    </w:p>
    <w:p w14:paraId="1B0A7116" w14:textId="77777777" w:rsidR="00AD6C70" w:rsidRPr="00AD6C70" w:rsidRDefault="00AD6C70" w:rsidP="00AD6C70">
      <w:pPr>
        <w:jc w:val="both"/>
        <w:rPr>
          <w:rFonts w:ascii="Arial" w:hAnsi="Arial" w:cs="Arial"/>
          <w:sz w:val="28"/>
          <w:szCs w:val="28"/>
        </w:rPr>
      </w:pPr>
    </w:p>
    <w:p w14:paraId="7AA10892" w14:textId="77777777" w:rsidR="00AD6C70" w:rsidRPr="00AD6C70" w:rsidRDefault="00AD6C70" w:rsidP="00AD6C70">
      <w:pPr>
        <w:jc w:val="both"/>
        <w:rPr>
          <w:rFonts w:ascii="Arial" w:hAnsi="Arial" w:cs="Arial"/>
          <w:sz w:val="28"/>
          <w:szCs w:val="28"/>
        </w:rPr>
      </w:pPr>
      <w:r w:rsidRPr="00AD6C70">
        <w:rPr>
          <w:rFonts w:ascii="Arial" w:hAnsi="Arial" w:cs="Arial"/>
          <w:sz w:val="28"/>
          <w:szCs w:val="28"/>
        </w:rPr>
        <w:t>“El trámite ahora es mucho más simple, hay una reducción de 30% de los requisitos, evitas las filas y las vueltas, además son más transparentes y todo el proceso es trazable y se puede auditar, esto le da certeza al ciudadano”, dijo Saldívar.</w:t>
      </w:r>
    </w:p>
    <w:p w14:paraId="0ED2AFFE" w14:textId="77777777" w:rsidR="00AD6C70" w:rsidRPr="00AD6C70" w:rsidRDefault="00AD6C70" w:rsidP="00AD6C70">
      <w:pPr>
        <w:jc w:val="both"/>
        <w:rPr>
          <w:rFonts w:ascii="Arial" w:hAnsi="Arial" w:cs="Arial"/>
          <w:sz w:val="28"/>
          <w:szCs w:val="28"/>
        </w:rPr>
      </w:pPr>
    </w:p>
    <w:p w14:paraId="43B66CEE" w14:textId="77777777" w:rsidR="00AD6C70" w:rsidRPr="00AD6C70" w:rsidRDefault="00AD6C70" w:rsidP="00AD6C70">
      <w:pPr>
        <w:jc w:val="both"/>
        <w:rPr>
          <w:rFonts w:ascii="Arial" w:hAnsi="Arial" w:cs="Arial"/>
          <w:sz w:val="28"/>
          <w:szCs w:val="28"/>
        </w:rPr>
      </w:pPr>
      <w:r w:rsidRPr="00AD6C70">
        <w:rPr>
          <w:rFonts w:ascii="Arial" w:hAnsi="Arial" w:cs="Arial"/>
          <w:sz w:val="28"/>
          <w:szCs w:val="28"/>
        </w:rPr>
        <w:t>Agregó que con estas acciones se busca apoyar a los propietarios de vehículos con placas foráneas para que se pongan en regla, ya que nueve de cada 10 personas que realizan cambio de placas también realizan el cambio de propietario.</w:t>
      </w:r>
    </w:p>
    <w:p w14:paraId="487DAF24" w14:textId="77777777" w:rsidR="00AD6C70" w:rsidRPr="00AD6C70" w:rsidRDefault="00AD6C70" w:rsidP="00AD6C70">
      <w:pPr>
        <w:jc w:val="both"/>
        <w:rPr>
          <w:rFonts w:ascii="Arial" w:hAnsi="Arial" w:cs="Arial"/>
          <w:sz w:val="28"/>
          <w:szCs w:val="28"/>
        </w:rPr>
      </w:pPr>
    </w:p>
    <w:p w14:paraId="18B4D943" w14:textId="77777777" w:rsidR="00AD6C70" w:rsidRPr="00AD6C70" w:rsidRDefault="00AD6C70" w:rsidP="00AD6C70">
      <w:pPr>
        <w:jc w:val="both"/>
        <w:rPr>
          <w:rFonts w:ascii="Arial" w:hAnsi="Arial" w:cs="Arial"/>
          <w:sz w:val="28"/>
          <w:szCs w:val="28"/>
        </w:rPr>
      </w:pPr>
      <w:r w:rsidRPr="00AD6C70">
        <w:rPr>
          <w:rFonts w:ascii="Arial" w:hAnsi="Arial" w:cs="Arial"/>
          <w:sz w:val="28"/>
          <w:szCs w:val="28"/>
        </w:rPr>
        <w:lastRenderedPageBreak/>
        <w:t>Asimismo, adelantó que la próxima semana se darán a conocer incentivos económicos para fomentar la regularización, por parte de la Secretaría de Finanzas y Tesorería y el Instituto de Control Vehicular.</w:t>
      </w:r>
    </w:p>
    <w:p w14:paraId="6CFFA95E" w14:textId="77777777" w:rsidR="00AD6C70" w:rsidRPr="00AD6C70" w:rsidRDefault="00AD6C70" w:rsidP="00AD6C70">
      <w:pPr>
        <w:jc w:val="both"/>
        <w:rPr>
          <w:rFonts w:ascii="Arial" w:hAnsi="Arial" w:cs="Arial"/>
          <w:sz w:val="28"/>
          <w:szCs w:val="28"/>
        </w:rPr>
      </w:pPr>
    </w:p>
    <w:p w14:paraId="4B70D62F" w14:textId="271166AC" w:rsidR="00061431" w:rsidRDefault="00AD6C70" w:rsidP="00AD6C70">
      <w:pPr>
        <w:jc w:val="both"/>
        <w:rPr>
          <w:rFonts w:ascii="Arial" w:hAnsi="Arial" w:cs="Arial"/>
          <w:sz w:val="28"/>
          <w:szCs w:val="28"/>
        </w:rPr>
      </w:pPr>
      <w:r w:rsidRPr="00AD6C70">
        <w:rPr>
          <w:rFonts w:ascii="Arial" w:hAnsi="Arial" w:cs="Arial"/>
          <w:sz w:val="28"/>
          <w:szCs w:val="28"/>
        </w:rPr>
        <w:t>Cabe recordar que el 15 de septiembre pasado el Gobernador Samuel García canceló la implementación del denominado pase turístico y adelantó que, por medio del ICV y la plataforma NLínea, se darían facilidades para que quienes radican en la entidad regularicen sus vehículos.</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7AB802" w14:textId="77777777" w:rsidR="00480A1E" w:rsidRDefault="00480A1E" w:rsidP="00E83348">
      <w:r>
        <w:separator/>
      </w:r>
    </w:p>
  </w:endnote>
  <w:endnote w:type="continuationSeparator" w:id="0">
    <w:p w14:paraId="4E74EA33" w14:textId="77777777" w:rsidR="00480A1E" w:rsidRDefault="00480A1E"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16C272" w14:textId="77777777" w:rsidR="00480A1E" w:rsidRDefault="00480A1E" w:rsidP="00E83348">
      <w:r>
        <w:separator/>
      </w:r>
    </w:p>
  </w:footnote>
  <w:footnote w:type="continuationSeparator" w:id="0">
    <w:p w14:paraId="458831C1" w14:textId="77777777" w:rsidR="00480A1E" w:rsidRDefault="00480A1E"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D148A"/>
    <w:rsid w:val="00AD6C70"/>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761FF"/>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F93E5-E959-46F4-A870-33AC6E357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513</Words>
  <Characters>2827</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2026-09-18T17:06:00Z</dcterms:created>
  <dcterms:modified xsi:type="dcterms:W3CDTF">2026-09-18T17:06:00Z</dcterms:modified>
</cp:coreProperties>
</file>