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175" w:rsidRDefault="00050175">
      <w:pPr>
        <w:rPr>
          <w:rFonts w:ascii="Arial" w:eastAsia="Arial" w:hAnsi="Arial" w:cs="Arial"/>
          <w:b/>
          <w:bCs/>
          <w:sz w:val="28"/>
          <w:szCs w:val="28"/>
        </w:rPr>
      </w:pPr>
    </w:p>
    <w:p w:rsidR="00050175" w:rsidRDefault="00A2005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CP/0078/2026 </w:t>
      </w:r>
    </w:p>
    <w:p w:rsidR="00050175" w:rsidRDefault="00A20055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</w:t>
      </w:r>
      <w:r>
        <w:rPr>
          <w:rFonts w:ascii="Arial" w:eastAsia="Arial" w:hAnsi="Arial" w:cs="Arial"/>
          <w:sz w:val="22"/>
          <w:szCs w:val="22"/>
        </w:rPr>
        <w:t>19 de enero de 2026</w:t>
      </w:r>
    </w:p>
    <w:p w:rsidR="00050175" w:rsidRDefault="0005017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50175" w:rsidRDefault="00050175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050175" w:rsidRDefault="00A20055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ALERTA ICV POR PÁGINAS FALSAS </w:t>
      </w:r>
    </w:p>
    <w:p w:rsidR="00050175" w:rsidRDefault="00A20055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 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050175" w:rsidRDefault="00A20055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*El sitio oficial del Instituto de Control Vehicular es www.icvnl.gob.mx; mientras que la página de facebook oficial es ICV-NL.</w:t>
      </w:r>
    </w:p>
    <w:p w:rsidR="00050175" w:rsidRDefault="00050175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:rsidR="00050175" w:rsidRDefault="00050175">
      <w:pPr>
        <w:spacing w:line="353" w:lineRule="auto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050175" w:rsidRDefault="00A20055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 Nuevo León.- </w:t>
      </w:r>
      <w:r>
        <w:rPr>
          <w:rFonts w:ascii="Arial" w:eastAsia="Arial" w:hAnsi="Arial" w:cs="Arial"/>
          <w:sz w:val="32"/>
          <w:szCs w:val="32"/>
        </w:rPr>
        <w:t xml:space="preserve">El Instituto de Control Vehicular (ICV) alerta a los ciudadanos de Nuevo León a evitar ser víctimas </w:t>
      </w:r>
      <w:proofErr w:type="gramStart"/>
      <w:r>
        <w:rPr>
          <w:rFonts w:ascii="Arial" w:eastAsia="Arial" w:hAnsi="Arial" w:cs="Arial"/>
          <w:sz w:val="32"/>
          <w:szCs w:val="32"/>
        </w:rPr>
        <w:t>de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fraude en páginas web o redes sociales falsas del organismo.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Lo anterior debido a la detección de publicaciones de una página de facebook apócrif</w:t>
      </w:r>
      <w:r>
        <w:rPr>
          <w:rFonts w:ascii="Arial" w:eastAsia="Arial" w:hAnsi="Arial" w:cs="Arial"/>
          <w:sz w:val="32"/>
          <w:szCs w:val="32"/>
        </w:rPr>
        <w:t xml:space="preserve">a del Instituto donde se promueve un supuesto significativo descuento en el pago de refrendo. </w:t>
      </w:r>
    </w:p>
    <w:p w:rsidR="00050175" w:rsidRDefault="0005017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0" w:name="_heading=h.xuzc5vi6m2io" w:colFirst="0" w:colLast="0"/>
      <w:bookmarkEnd w:id="0"/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1" w:name="_heading=h.f1jiwopnl1dy" w:colFirst="0" w:colLast="0"/>
      <w:bookmarkEnd w:id="1"/>
      <w:r>
        <w:rPr>
          <w:rFonts w:ascii="Arial" w:eastAsia="Arial" w:hAnsi="Arial" w:cs="Arial"/>
          <w:sz w:val="32"/>
          <w:szCs w:val="32"/>
        </w:rPr>
        <w:t>Al dar clic</w:t>
      </w:r>
      <w:bookmarkStart w:id="2" w:name="_GoBack"/>
      <w:bookmarkEnd w:id="2"/>
      <w:r>
        <w:rPr>
          <w:rFonts w:ascii="Arial" w:eastAsia="Arial" w:hAnsi="Arial" w:cs="Arial"/>
          <w:sz w:val="32"/>
          <w:szCs w:val="32"/>
        </w:rPr>
        <w:t xml:space="preserve"> al ciudadano le llega un mensaje privado y le dan instrucciones para acceder a un sitio falso que es donde se concreta la estafa</w:t>
      </w:r>
      <w:r>
        <w:rPr>
          <w:rFonts w:ascii="Arial" w:eastAsia="Arial" w:hAnsi="Arial" w:cs="Arial"/>
          <w:sz w:val="32"/>
          <w:szCs w:val="32"/>
        </w:rPr>
        <w:t>.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 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Derivado de esta situación, se hace un llamado a la población para que no ponga en riesgo su dinero e información personal y bancaria, asegurándose -antes de realizar su pago de que se encuentra en los sitios oficiales, los cuales puede identificar fácilme</w:t>
      </w:r>
      <w:r>
        <w:rPr>
          <w:rFonts w:ascii="Arial" w:eastAsia="Arial" w:hAnsi="Arial" w:cs="Arial"/>
          <w:sz w:val="32"/>
          <w:szCs w:val="32"/>
        </w:rPr>
        <w:t>nte con la terminación “.gob.mx” en la URL.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Otra forma de identificar que está en nuestra página oficial es la visualización del apartado de Términos y Condiciones que aparece del lado izquierdo y la selección de la casilla “No soy un robot”, elementos q</w:t>
      </w:r>
      <w:r>
        <w:rPr>
          <w:rFonts w:ascii="Arial" w:eastAsia="Arial" w:hAnsi="Arial" w:cs="Arial"/>
          <w:sz w:val="32"/>
          <w:szCs w:val="32"/>
        </w:rPr>
        <w:t>ue no aparecen en el sitio apócrifo.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Como parte de los trabajos para combatir este tipo de acciones, las publicaciones y páginas falsas ya fueron reportadas y denunciadas ante las autoridades competentes.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ICV le recuerda a la población que los único</w:t>
      </w:r>
      <w:r>
        <w:rPr>
          <w:rFonts w:ascii="Arial" w:eastAsia="Arial" w:hAnsi="Arial" w:cs="Arial"/>
          <w:sz w:val="32"/>
          <w:szCs w:val="32"/>
        </w:rPr>
        <w:t>s medios autorizados de contacto, orientación y realización de trámites del organismo son el teléfono 070, la página web www.icvnl.gob.mx, y en redes sociales las páginas ICV-NL, en facebook, y @</w:t>
      </w:r>
      <w:proofErr w:type="spellStart"/>
      <w:r>
        <w:rPr>
          <w:rFonts w:ascii="Arial" w:eastAsia="Arial" w:hAnsi="Arial" w:cs="Arial"/>
          <w:sz w:val="32"/>
          <w:szCs w:val="32"/>
        </w:rPr>
        <w:t>icvnl</w:t>
      </w:r>
      <w:proofErr w:type="spellEnd"/>
      <w:r>
        <w:rPr>
          <w:rFonts w:ascii="Arial" w:eastAsia="Arial" w:hAnsi="Arial" w:cs="Arial"/>
          <w:sz w:val="32"/>
          <w:szCs w:val="32"/>
        </w:rPr>
        <w:t>, en X e Instagram.</w:t>
      </w:r>
    </w:p>
    <w:p w:rsidR="00050175" w:rsidRDefault="00A20055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3" w:name="_heading=h.gjdgxs" w:colFirst="0" w:colLast="0"/>
      <w:bookmarkEnd w:id="3"/>
      <w:r>
        <w:rPr>
          <w:rFonts w:ascii="Arial" w:eastAsia="Arial" w:hAnsi="Arial" w:cs="Arial"/>
          <w:sz w:val="32"/>
          <w:szCs w:val="32"/>
        </w:rPr>
        <w:t xml:space="preserve"> </w:t>
      </w:r>
    </w:p>
    <w:p w:rsidR="00050175" w:rsidRDefault="00050175">
      <w:pPr>
        <w:jc w:val="both"/>
        <w:rPr>
          <w:rFonts w:ascii="Arial" w:eastAsia="Arial" w:hAnsi="Arial" w:cs="Arial"/>
          <w:sz w:val="32"/>
          <w:szCs w:val="32"/>
        </w:rPr>
      </w:pPr>
      <w:bookmarkStart w:id="4" w:name="_heading=h.81041xfr0otl" w:colFirst="0" w:colLast="0"/>
      <w:bookmarkEnd w:id="4"/>
    </w:p>
    <w:sectPr w:rsidR="00050175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20055">
      <w:r>
        <w:separator/>
      </w:r>
    </w:p>
  </w:endnote>
  <w:endnote w:type="continuationSeparator" w:id="0">
    <w:p w:rsidR="00000000" w:rsidRDefault="00A2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D3134C-487A-40A8-86A2-A9EC2A282754}"/>
    <w:embedBold r:id="rId2" w:fontKey="{DAC4C4FB-DCF5-4BB7-81C2-47441A7BC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A699D3-FD9D-4B5A-A09F-C6D074190387}"/>
  </w:font>
  <w:font w:name="Georgia">
    <w:panose1 w:val="02040502050405020303"/>
    <w:charset w:val="00"/>
    <w:family w:val="auto"/>
    <w:pitch w:val="default"/>
    <w:embedItalic r:id="rId4" w:fontKey="{4A4EEEB7-70EE-47F3-A927-FFB2F9022E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175" w:rsidRDefault="00A200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0175" w:rsidRDefault="0005017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050175" w:rsidRDefault="0005017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20055">
      <w:r>
        <w:separator/>
      </w:r>
    </w:p>
  </w:footnote>
  <w:footnote w:type="continuationSeparator" w:id="0">
    <w:p w:rsidR="00000000" w:rsidRDefault="00A20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175" w:rsidRDefault="00A200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175"/>
    <w:rsid w:val="00050175"/>
    <w:rsid w:val="00A2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2E85C-A7C3-4489-BF00-C60C6EF8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kcISEISx7KVt5zPkttAb0ebVZA==">CgMxLjAyCGguZ2pkZ3hzMghoLmdqZGd4czIIaC5namRneHMyDmgueHV6YzV2aTZtMmlvMg5oLmYxaml3b3BubDFkeTIIaC5namRneHMyCGguZ2pkZ3hzMghoLmdqZGd4czIIaC5namRneHMyCGguZ2pkZ3hzMghoLmdqZGd4czIIaC5namRneHMyCGguZ2pkZ3hzMghoLmdqZGd4czIOaC44MTA0MXhmcjBvdGw4AHIhMWltWnZBVWZJbXE5SVNKa3d4Z2dNa2MwZDFtNFRMU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2026-01-20T14:44:00Z</dcterms:created>
  <dcterms:modified xsi:type="dcterms:W3CDTF">2026-01-20T14:44:00Z</dcterms:modified>
</cp:coreProperties>
</file>