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5C9" w:rsidRDefault="0031550C">
      <w:pPr>
        <w:rPr>
          <w:rFonts w:ascii="Arial" w:eastAsia="Arial" w:hAnsi="Arial" w:cs="Arial"/>
          <w:b/>
          <w:bCs/>
          <w:sz w:val="28"/>
          <w:szCs w:val="28"/>
        </w:rPr>
      </w:pPr>
      <w:r>
        <w:rPr>
          <w:rFonts w:ascii="Arial" w:eastAsia="Arial" w:hAnsi="Arial" w:cs="Arial"/>
          <w:b/>
          <w:bCs/>
          <w:sz w:val="28"/>
          <w:szCs w:val="28"/>
        </w:rPr>
        <w:t xml:space="preserve"> </w:t>
      </w:r>
    </w:p>
    <w:p w:rsidR="00F645C9" w:rsidRDefault="0031550C" w:rsidP="00624D56">
      <w:pPr>
        <w:jc w:val="right"/>
        <w:rPr>
          <w:rFonts w:ascii="Arial" w:eastAsia="Arial" w:hAnsi="Arial" w:cs="Arial"/>
          <w:b/>
          <w:bCs/>
          <w:sz w:val="28"/>
          <w:szCs w:val="28"/>
        </w:rPr>
      </w:pPr>
      <w:r>
        <w:rPr>
          <w:rFonts w:ascii="Arial" w:eastAsia="Arial" w:hAnsi="Arial" w:cs="Arial"/>
          <w:b/>
          <w:bCs/>
          <w:sz w:val="28"/>
          <w:szCs w:val="28"/>
        </w:rPr>
        <w:t xml:space="preserve">                         CP/0643/2026 </w:t>
      </w:r>
    </w:p>
    <w:p w:rsidR="00F645C9" w:rsidRDefault="0031550C" w:rsidP="00624D56">
      <w:pPr>
        <w:jc w:val="right"/>
        <w:rPr>
          <w:rFonts w:ascii="Arial" w:eastAsia="Arial" w:hAnsi="Arial" w:cs="Arial"/>
          <w:b/>
          <w:bCs/>
          <w:sz w:val="32"/>
          <w:szCs w:val="32"/>
        </w:rPr>
      </w:pPr>
      <w:r>
        <w:rPr>
          <w:rFonts w:ascii="Arial" w:eastAsia="Arial" w:hAnsi="Arial" w:cs="Arial"/>
          <w:b/>
          <w:bCs/>
          <w:sz w:val="28"/>
          <w:szCs w:val="28"/>
        </w:rPr>
        <w:t xml:space="preserve">                   </w:t>
      </w:r>
      <w:r>
        <w:rPr>
          <w:rFonts w:ascii="Arial" w:eastAsia="Arial" w:hAnsi="Arial" w:cs="Arial"/>
          <w:sz w:val="22"/>
          <w:szCs w:val="22"/>
        </w:rPr>
        <w:t xml:space="preserve">28 de abril  de 2026 </w:t>
      </w:r>
      <w:r>
        <w:rPr>
          <w:rFonts w:ascii="Arial" w:eastAsia="Arial" w:hAnsi="Arial" w:cs="Arial"/>
          <w:b/>
          <w:bCs/>
          <w:sz w:val="32"/>
          <w:szCs w:val="32"/>
        </w:rPr>
        <w:t xml:space="preserve"> </w:t>
      </w:r>
    </w:p>
    <w:p w:rsidR="00624D56" w:rsidRPr="000A331E" w:rsidRDefault="0031550C" w:rsidP="00624D56">
      <w:pPr>
        <w:spacing w:before="240" w:after="240"/>
        <w:jc w:val="center"/>
        <w:rPr>
          <w:rFonts w:ascii="Arial" w:eastAsia="Arial" w:hAnsi="Arial" w:cs="Arial"/>
          <w:b/>
          <w:bCs/>
          <w:sz w:val="28"/>
          <w:szCs w:val="32"/>
        </w:rPr>
      </w:pPr>
      <w:r w:rsidRPr="000A331E">
        <w:rPr>
          <w:rFonts w:ascii="Arial" w:eastAsia="Arial" w:hAnsi="Arial" w:cs="Arial"/>
          <w:b/>
          <w:bCs/>
          <w:sz w:val="28"/>
          <w:szCs w:val="32"/>
        </w:rPr>
        <w:t>FIRMA INSTITUTO ESTATAL DE LAS MUJERES CONVENIO CON ICET</w:t>
      </w:r>
    </w:p>
    <w:p w:rsidR="00F645C9" w:rsidRPr="00624D56" w:rsidRDefault="0031550C" w:rsidP="00624D56">
      <w:pPr>
        <w:pStyle w:val="Prrafodelista"/>
        <w:numPr>
          <w:ilvl w:val="0"/>
          <w:numId w:val="1"/>
        </w:numPr>
        <w:spacing w:before="240" w:after="240"/>
        <w:jc w:val="both"/>
        <w:rPr>
          <w:rFonts w:ascii="Arial" w:eastAsia="Arial" w:hAnsi="Arial" w:cs="Arial"/>
          <w:i/>
          <w:iCs/>
        </w:rPr>
      </w:pPr>
      <w:bookmarkStart w:id="0" w:name="_heading=h.8ildndnnukcu" w:colFirst="0" w:colLast="0"/>
      <w:bookmarkStart w:id="1" w:name="_heading=h.gi2qdqqu84zl" w:colFirst="0" w:colLast="0"/>
      <w:bookmarkStart w:id="2" w:name="_heading=h.5cbkxcagnxh5" w:colFirst="0" w:colLast="0"/>
      <w:bookmarkEnd w:id="0"/>
      <w:bookmarkEnd w:id="1"/>
      <w:bookmarkEnd w:id="2"/>
      <w:r w:rsidRPr="00624D56">
        <w:rPr>
          <w:rFonts w:ascii="Arial" w:eastAsia="Arial" w:hAnsi="Arial" w:cs="Arial"/>
          <w:i/>
          <w:iCs/>
        </w:rPr>
        <w:t>Tiene como propósito capacitar a las mujeres y que logren su autonomía económica.</w:t>
      </w:r>
    </w:p>
    <w:p w:rsidR="00F645C9" w:rsidRPr="00624D56" w:rsidRDefault="00F645C9" w:rsidP="00624D56">
      <w:pPr>
        <w:spacing w:before="240" w:after="240"/>
        <w:jc w:val="both"/>
        <w:rPr>
          <w:rFonts w:ascii="Arial" w:eastAsia="Arial" w:hAnsi="Arial" w:cs="Arial"/>
          <w:iCs/>
          <w:sz w:val="28"/>
          <w:szCs w:val="28"/>
        </w:rPr>
      </w:pPr>
      <w:bookmarkStart w:id="3" w:name="_heading=h.5m5oq23om52d" w:colFirst="0" w:colLast="0"/>
      <w:bookmarkEnd w:id="3"/>
    </w:p>
    <w:p w:rsidR="00F645C9" w:rsidRPr="00624D56" w:rsidRDefault="0031550C" w:rsidP="00624D56">
      <w:pPr>
        <w:spacing w:before="240" w:after="240"/>
        <w:jc w:val="both"/>
        <w:rPr>
          <w:rFonts w:ascii="Arial" w:eastAsia="Arial" w:hAnsi="Arial" w:cs="Arial"/>
          <w:iCs/>
          <w:sz w:val="28"/>
          <w:szCs w:val="28"/>
        </w:rPr>
      </w:pPr>
      <w:r w:rsidRPr="00624D56">
        <w:rPr>
          <w:rFonts w:ascii="Arial" w:eastAsia="Arial" w:hAnsi="Arial" w:cs="Arial"/>
          <w:b/>
          <w:bCs/>
          <w:iCs/>
          <w:sz w:val="28"/>
          <w:szCs w:val="28"/>
        </w:rPr>
        <w:t xml:space="preserve">Monterrey, Nuevo León.- </w:t>
      </w:r>
      <w:r w:rsidRPr="00624D56">
        <w:rPr>
          <w:rFonts w:ascii="Arial" w:eastAsia="Arial" w:hAnsi="Arial" w:cs="Arial"/>
          <w:iCs/>
          <w:sz w:val="28"/>
          <w:szCs w:val="28"/>
        </w:rPr>
        <w:t xml:space="preserve">Para que más mujeres puedan acceder a la capacitación y tener mayores conocimientos para el manejo de herramientas prácticas, este martes el </w:t>
      </w:r>
      <w:proofErr w:type="spellStart"/>
      <w:r w:rsidRPr="00624D56">
        <w:rPr>
          <w:rFonts w:ascii="Arial" w:eastAsia="Arial" w:hAnsi="Arial" w:cs="Arial"/>
          <w:iCs/>
          <w:sz w:val="28"/>
          <w:szCs w:val="28"/>
        </w:rPr>
        <w:t>IEMujeres</w:t>
      </w:r>
      <w:proofErr w:type="spellEnd"/>
      <w:r w:rsidRPr="00624D56">
        <w:rPr>
          <w:rFonts w:ascii="Arial" w:eastAsia="Arial" w:hAnsi="Arial" w:cs="Arial"/>
          <w:iCs/>
          <w:sz w:val="28"/>
          <w:szCs w:val="28"/>
        </w:rPr>
        <w:t xml:space="preserve"> y el Instituto de Capacitación y Educación para el Trabajo (ICET) firmaron un convenio de colaboración. </w:t>
      </w:r>
    </w:p>
    <w:p w:rsidR="00F645C9" w:rsidRPr="00624D56" w:rsidRDefault="0031550C" w:rsidP="00624D56">
      <w:pPr>
        <w:spacing w:before="240" w:after="240"/>
        <w:jc w:val="both"/>
        <w:rPr>
          <w:rFonts w:ascii="Arial" w:eastAsia="Arial" w:hAnsi="Arial" w:cs="Arial"/>
          <w:iCs/>
          <w:sz w:val="28"/>
          <w:szCs w:val="28"/>
        </w:rPr>
      </w:pPr>
      <w:r w:rsidRPr="00624D56">
        <w:rPr>
          <w:rFonts w:ascii="Arial" w:eastAsia="Arial" w:hAnsi="Arial" w:cs="Arial"/>
          <w:iCs/>
          <w:sz w:val="28"/>
          <w:szCs w:val="28"/>
        </w:rPr>
        <w:t xml:space="preserve"> </w:t>
      </w:r>
    </w:p>
    <w:p w:rsidR="00F645C9" w:rsidRPr="00624D56" w:rsidRDefault="0031550C" w:rsidP="00624D56">
      <w:pPr>
        <w:spacing w:before="240" w:after="240"/>
        <w:jc w:val="both"/>
        <w:rPr>
          <w:rFonts w:ascii="Arial" w:eastAsia="Arial" w:hAnsi="Arial" w:cs="Arial"/>
          <w:iCs/>
          <w:sz w:val="28"/>
          <w:szCs w:val="28"/>
        </w:rPr>
      </w:pPr>
      <w:r w:rsidRPr="00624D56">
        <w:rPr>
          <w:rFonts w:ascii="Arial" w:eastAsia="Arial" w:hAnsi="Arial" w:cs="Arial"/>
          <w:iCs/>
          <w:sz w:val="28"/>
          <w:szCs w:val="28"/>
        </w:rPr>
        <w:t xml:space="preserve">La meta a alcanzar es que las participantes crezcan y consoliden sus proyectos productivos o estén capacitadas en otros oficios con mayor demanda laboral en la Entidad. </w:t>
      </w:r>
    </w:p>
    <w:p w:rsidR="00F645C9" w:rsidRPr="00624D56" w:rsidRDefault="0031550C" w:rsidP="00624D56">
      <w:pPr>
        <w:spacing w:before="240" w:after="240"/>
        <w:jc w:val="both"/>
        <w:rPr>
          <w:rFonts w:ascii="Arial" w:eastAsia="Arial" w:hAnsi="Arial" w:cs="Arial"/>
          <w:iCs/>
          <w:sz w:val="28"/>
          <w:szCs w:val="28"/>
        </w:rPr>
      </w:pPr>
      <w:r w:rsidRPr="00624D56">
        <w:rPr>
          <w:rFonts w:ascii="Arial" w:eastAsia="Arial" w:hAnsi="Arial" w:cs="Arial"/>
          <w:iCs/>
          <w:sz w:val="28"/>
          <w:szCs w:val="28"/>
        </w:rPr>
        <w:t xml:space="preserve"> </w:t>
      </w:r>
    </w:p>
    <w:p w:rsidR="00F645C9" w:rsidRPr="00624D56" w:rsidRDefault="0031550C" w:rsidP="00624D56">
      <w:pPr>
        <w:spacing w:before="240" w:after="240"/>
        <w:jc w:val="both"/>
        <w:rPr>
          <w:rFonts w:ascii="Arial" w:eastAsia="Arial" w:hAnsi="Arial" w:cs="Arial"/>
          <w:iCs/>
          <w:sz w:val="28"/>
          <w:szCs w:val="28"/>
        </w:rPr>
      </w:pPr>
      <w:r w:rsidRPr="00624D56">
        <w:rPr>
          <w:rFonts w:ascii="Arial" w:eastAsia="Arial" w:hAnsi="Arial" w:cs="Arial"/>
          <w:iCs/>
          <w:sz w:val="28"/>
          <w:szCs w:val="28"/>
        </w:rPr>
        <w:t xml:space="preserve">El evento fue encabezado por Patricia Salazar Marroquín, presidenta ejecutiva del IEM; el Dr. David Rodríguez Calderón, director general del ICET y Arturo Cavazos Leal, subsecretario del Trabajo. </w:t>
      </w:r>
    </w:p>
    <w:p w:rsidR="00F645C9" w:rsidRPr="00624D56" w:rsidRDefault="0031550C" w:rsidP="00624D56">
      <w:pPr>
        <w:spacing w:before="240" w:after="240"/>
        <w:jc w:val="both"/>
        <w:rPr>
          <w:rFonts w:ascii="Arial" w:eastAsia="Arial" w:hAnsi="Arial" w:cs="Arial"/>
          <w:iCs/>
          <w:sz w:val="28"/>
          <w:szCs w:val="28"/>
        </w:rPr>
      </w:pPr>
      <w:r w:rsidRPr="00624D56">
        <w:rPr>
          <w:rFonts w:ascii="Arial" w:eastAsia="Arial" w:hAnsi="Arial" w:cs="Arial"/>
          <w:iCs/>
          <w:sz w:val="28"/>
          <w:szCs w:val="28"/>
        </w:rPr>
        <w:t xml:space="preserve"> </w:t>
      </w:r>
    </w:p>
    <w:p w:rsidR="00F645C9" w:rsidRPr="00624D56" w:rsidRDefault="0031550C" w:rsidP="00624D56">
      <w:pPr>
        <w:spacing w:before="240" w:after="240"/>
        <w:jc w:val="both"/>
        <w:rPr>
          <w:rFonts w:ascii="Arial" w:eastAsia="Arial" w:hAnsi="Arial" w:cs="Arial"/>
          <w:iCs/>
          <w:sz w:val="28"/>
          <w:szCs w:val="28"/>
        </w:rPr>
      </w:pPr>
      <w:r w:rsidRPr="00624D56">
        <w:rPr>
          <w:rFonts w:ascii="Arial" w:eastAsia="Arial" w:hAnsi="Arial" w:cs="Arial"/>
          <w:iCs/>
          <w:sz w:val="28"/>
          <w:szCs w:val="28"/>
        </w:rPr>
        <w:t>Salazar Marroquín agradeció la suma de voluntades entre las dependencias e instituciones gubernamentales, conforme la visión del Gobernador Samuel García Sepúlveda para que las mujeres alcancen mejores posiciones y tengan autonomía económica.</w:t>
      </w:r>
    </w:p>
    <w:p w:rsidR="00F645C9" w:rsidRPr="00624D56" w:rsidRDefault="0031550C" w:rsidP="00624D56">
      <w:pPr>
        <w:spacing w:before="240" w:after="240"/>
        <w:jc w:val="both"/>
        <w:rPr>
          <w:rFonts w:ascii="Arial" w:eastAsia="Arial" w:hAnsi="Arial" w:cs="Arial"/>
          <w:iCs/>
          <w:sz w:val="28"/>
          <w:szCs w:val="28"/>
        </w:rPr>
      </w:pPr>
      <w:r w:rsidRPr="00624D56">
        <w:rPr>
          <w:rFonts w:ascii="Arial" w:eastAsia="Arial" w:hAnsi="Arial" w:cs="Arial"/>
          <w:iCs/>
          <w:sz w:val="28"/>
          <w:szCs w:val="28"/>
        </w:rPr>
        <w:lastRenderedPageBreak/>
        <w:t xml:space="preserve"> </w:t>
      </w:r>
    </w:p>
    <w:p w:rsidR="00F645C9" w:rsidRPr="00624D56" w:rsidRDefault="0031550C" w:rsidP="00624D56">
      <w:pPr>
        <w:spacing w:before="240" w:after="240"/>
        <w:jc w:val="both"/>
        <w:rPr>
          <w:rFonts w:ascii="Arial" w:eastAsia="Arial" w:hAnsi="Arial" w:cs="Arial"/>
          <w:iCs/>
          <w:sz w:val="28"/>
          <w:szCs w:val="28"/>
        </w:rPr>
      </w:pPr>
      <w:r w:rsidRPr="00624D56">
        <w:rPr>
          <w:rFonts w:ascii="Arial" w:eastAsia="Arial" w:hAnsi="Arial" w:cs="Arial"/>
          <w:iCs/>
          <w:sz w:val="28"/>
          <w:szCs w:val="28"/>
        </w:rPr>
        <w:t xml:space="preserve">Existen estudios que confirman que cuando la mujer carece de una autonomía económica, que es dependiente, en algunas ocasiones se propicia el abuso, comentó la presidenta ejecutiva del IEM. </w:t>
      </w:r>
    </w:p>
    <w:p w:rsidR="00F645C9" w:rsidRPr="00624D56" w:rsidRDefault="0031550C" w:rsidP="00624D56">
      <w:pPr>
        <w:spacing w:before="240" w:after="240"/>
        <w:jc w:val="both"/>
        <w:rPr>
          <w:rFonts w:ascii="Arial" w:eastAsia="Arial" w:hAnsi="Arial" w:cs="Arial"/>
          <w:iCs/>
          <w:sz w:val="28"/>
          <w:szCs w:val="28"/>
        </w:rPr>
      </w:pPr>
      <w:r w:rsidRPr="00624D56">
        <w:rPr>
          <w:rFonts w:ascii="Arial" w:eastAsia="Arial" w:hAnsi="Arial" w:cs="Arial"/>
          <w:iCs/>
          <w:sz w:val="28"/>
          <w:szCs w:val="28"/>
        </w:rPr>
        <w:t xml:space="preserve"> </w:t>
      </w:r>
    </w:p>
    <w:p w:rsidR="00F645C9" w:rsidRPr="00624D56" w:rsidRDefault="0031550C" w:rsidP="00624D56">
      <w:pPr>
        <w:spacing w:before="240" w:after="240"/>
        <w:jc w:val="both"/>
        <w:rPr>
          <w:rFonts w:ascii="Arial" w:eastAsia="Arial" w:hAnsi="Arial" w:cs="Arial"/>
          <w:iCs/>
          <w:sz w:val="28"/>
          <w:szCs w:val="28"/>
        </w:rPr>
      </w:pPr>
      <w:r w:rsidRPr="00624D56">
        <w:rPr>
          <w:rFonts w:ascii="Arial" w:eastAsia="Arial" w:hAnsi="Arial" w:cs="Arial"/>
          <w:iCs/>
          <w:sz w:val="28"/>
          <w:szCs w:val="28"/>
        </w:rPr>
        <w:t xml:space="preserve">“En busca de esa autonomía y de esa seguridad propia de las mujeres, es que unimos esfuerzos, la Secretaría del Trabajo, el  ICET y el Instituto de las Mujeres, para llevar a las mujeres a esa fuerza, a esa fortaleza, a sentirse vivas y poderosas y decir yo puedo”. </w:t>
      </w:r>
    </w:p>
    <w:p w:rsidR="00F645C9" w:rsidRPr="00624D56" w:rsidRDefault="0031550C" w:rsidP="00624D56">
      <w:pPr>
        <w:spacing w:before="240" w:after="240"/>
        <w:jc w:val="both"/>
        <w:rPr>
          <w:rFonts w:ascii="Arial" w:eastAsia="Arial" w:hAnsi="Arial" w:cs="Arial"/>
          <w:iCs/>
          <w:sz w:val="28"/>
          <w:szCs w:val="28"/>
        </w:rPr>
      </w:pPr>
      <w:r w:rsidRPr="00624D56">
        <w:rPr>
          <w:rFonts w:ascii="Arial" w:eastAsia="Arial" w:hAnsi="Arial" w:cs="Arial"/>
          <w:iCs/>
          <w:sz w:val="28"/>
          <w:szCs w:val="28"/>
        </w:rPr>
        <w:t xml:space="preserve"> </w:t>
      </w:r>
    </w:p>
    <w:p w:rsidR="00F645C9" w:rsidRPr="00624D56" w:rsidRDefault="0031550C" w:rsidP="00624D56">
      <w:pPr>
        <w:spacing w:before="240" w:after="240"/>
        <w:jc w:val="both"/>
        <w:rPr>
          <w:rFonts w:ascii="Arial" w:eastAsia="Arial" w:hAnsi="Arial" w:cs="Arial"/>
          <w:iCs/>
          <w:sz w:val="28"/>
          <w:szCs w:val="28"/>
        </w:rPr>
      </w:pPr>
      <w:r w:rsidRPr="00624D56">
        <w:rPr>
          <w:rFonts w:ascii="Arial" w:eastAsia="Arial" w:hAnsi="Arial" w:cs="Arial"/>
          <w:iCs/>
          <w:sz w:val="28"/>
          <w:szCs w:val="28"/>
        </w:rPr>
        <w:t>Aula Rosa</w:t>
      </w:r>
    </w:p>
    <w:p w:rsidR="00F645C9" w:rsidRPr="00624D56" w:rsidRDefault="0031550C" w:rsidP="00624D56">
      <w:pPr>
        <w:spacing w:before="240" w:after="240"/>
        <w:jc w:val="both"/>
        <w:rPr>
          <w:rFonts w:ascii="Arial" w:eastAsia="Arial" w:hAnsi="Arial" w:cs="Arial"/>
          <w:iCs/>
          <w:sz w:val="28"/>
          <w:szCs w:val="28"/>
        </w:rPr>
      </w:pPr>
      <w:r w:rsidRPr="00624D56">
        <w:rPr>
          <w:rFonts w:ascii="Arial" w:eastAsia="Arial" w:hAnsi="Arial" w:cs="Arial"/>
          <w:iCs/>
          <w:sz w:val="28"/>
          <w:szCs w:val="28"/>
        </w:rPr>
        <w:t xml:space="preserve"> </w:t>
      </w:r>
    </w:p>
    <w:p w:rsidR="00F645C9" w:rsidRPr="00624D56" w:rsidRDefault="0031550C" w:rsidP="00624D56">
      <w:pPr>
        <w:spacing w:before="240" w:after="240"/>
        <w:jc w:val="both"/>
        <w:rPr>
          <w:rFonts w:ascii="Arial" w:eastAsia="Arial" w:hAnsi="Arial" w:cs="Arial"/>
          <w:iCs/>
          <w:sz w:val="28"/>
          <w:szCs w:val="28"/>
        </w:rPr>
      </w:pPr>
      <w:r w:rsidRPr="00624D56">
        <w:rPr>
          <w:rFonts w:ascii="Arial" w:eastAsia="Arial" w:hAnsi="Arial" w:cs="Arial"/>
          <w:iCs/>
          <w:sz w:val="28"/>
          <w:szCs w:val="28"/>
        </w:rPr>
        <w:t xml:space="preserve">David Rodríguez Calderón externó que en el ICET trabajan para el programa “Aula Rosa” que busca capacitar al mayor número de mujeres, para satisfacer la demanda actual de las empresas que solicitan al sexo femenino para trabajos diversos. </w:t>
      </w:r>
    </w:p>
    <w:p w:rsidR="00F645C9" w:rsidRPr="00624D56" w:rsidRDefault="0031550C" w:rsidP="00624D56">
      <w:pPr>
        <w:spacing w:before="240" w:after="240"/>
        <w:jc w:val="both"/>
        <w:rPr>
          <w:rFonts w:ascii="Arial" w:eastAsia="Arial" w:hAnsi="Arial" w:cs="Arial"/>
          <w:iCs/>
          <w:sz w:val="28"/>
          <w:szCs w:val="28"/>
        </w:rPr>
      </w:pPr>
      <w:r w:rsidRPr="00624D56">
        <w:rPr>
          <w:rFonts w:ascii="Arial" w:eastAsia="Arial" w:hAnsi="Arial" w:cs="Arial"/>
          <w:iCs/>
          <w:sz w:val="28"/>
          <w:szCs w:val="28"/>
        </w:rPr>
        <w:t>“Las empresas solicitan mujeres para ciertos trabajos como soldadura, porque las mujeres tienen precisión en esos trabajos. La competitividad ya no es de género, sino de habilidad”.</w:t>
      </w:r>
    </w:p>
    <w:p w:rsidR="00F645C9" w:rsidRPr="00624D56" w:rsidRDefault="0031550C" w:rsidP="00624D56">
      <w:pPr>
        <w:spacing w:before="240" w:after="240"/>
        <w:jc w:val="both"/>
        <w:rPr>
          <w:rFonts w:ascii="Arial" w:eastAsia="Arial" w:hAnsi="Arial" w:cs="Arial"/>
          <w:iCs/>
          <w:sz w:val="28"/>
          <w:szCs w:val="28"/>
        </w:rPr>
      </w:pPr>
      <w:r w:rsidRPr="00624D56">
        <w:rPr>
          <w:rFonts w:ascii="Arial" w:eastAsia="Arial" w:hAnsi="Arial" w:cs="Arial"/>
          <w:iCs/>
          <w:sz w:val="28"/>
          <w:szCs w:val="28"/>
        </w:rPr>
        <w:t xml:space="preserve"> </w:t>
      </w:r>
    </w:p>
    <w:p w:rsidR="00F645C9" w:rsidRPr="00624D56" w:rsidRDefault="0031550C" w:rsidP="00624D56">
      <w:pPr>
        <w:spacing w:before="240" w:after="240"/>
        <w:jc w:val="both"/>
        <w:rPr>
          <w:rFonts w:ascii="Arial" w:eastAsia="Arial" w:hAnsi="Arial" w:cs="Arial"/>
          <w:iCs/>
          <w:sz w:val="28"/>
          <w:szCs w:val="28"/>
        </w:rPr>
      </w:pPr>
      <w:r w:rsidRPr="00624D56">
        <w:rPr>
          <w:rFonts w:ascii="Arial" w:eastAsia="Arial" w:hAnsi="Arial" w:cs="Arial"/>
          <w:iCs/>
          <w:sz w:val="28"/>
          <w:szCs w:val="28"/>
        </w:rPr>
        <w:t>“Lo que hacemos con ustedes, dentro del Instituto, no solo es darles la capacidad y habilidad técnica, sino inyectarles la motivación para salir adelante”, agregó Rodríguez Calderón.</w:t>
      </w:r>
    </w:p>
    <w:p w:rsidR="00F645C9" w:rsidRPr="00624D56" w:rsidRDefault="0031550C" w:rsidP="00624D56">
      <w:pPr>
        <w:spacing w:before="240" w:after="240"/>
        <w:jc w:val="both"/>
        <w:rPr>
          <w:rFonts w:ascii="Arial" w:eastAsia="Arial" w:hAnsi="Arial" w:cs="Arial"/>
          <w:iCs/>
          <w:sz w:val="28"/>
          <w:szCs w:val="28"/>
        </w:rPr>
      </w:pPr>
      <w:bookmarkStart w:id="4" w:name="_heading=h.sehzloilxp8y" w:colFirst="0" w:colLast="0"/>
      <w:bookmarkEnd w:id="4"/>
      <w:r w:rsidRPr="00624D56">
        <w:rPr>
          <w:rFonts w:ascii="Arial" w:eastAsia="Arial" w:hAnsi="Arial" w:cs="Arial"/>
          <w:iCs/>
          <w:sz w:val="28"/>
          <w:szCs w:val="28"/>
        </w:rPr>
        <w:t>El director general del ICET informó que desde la Secretaría del Trabajo, encabezada por Fede</w:t>
      </w:r>
      <w:r w:rsidR="00520932">
        <w:rPr>
          <w:rFonts w:ascii="Arial" w:eastAsia="Arial" w:hAnsi="Arial" w:cs="Arial"/>
          <w:iCs/>
          <w:sz w:val="28"/>
          <w:szCs w:val="28"/>
        </w:rPr>
        <w:t xml:space="preserve">rico Rojas </w:t>
      </w:r>
      <w:proofErr w:type="spellStart"/>
      <w:r w:rsidR="00520932">
        <w:rPr>
          <w:rFonts w:ascii="Arial" w:eastAsia="Arial" w:hAnsi="Arial" w:cs="Arial"/>
          <w:iCs/>
          <w:sz w:val="28"/>
          <w:szCs w:val="28"/>
        </w:rPr>
        <w:t>V</w:t>
      </w:r>
      <w:r w:rsidRPr="00624D56">
        <w:rPr>
          <w:rFonts w:ascii="Arial" w:eastAsia="Arial" w:hAnsi="Arial" w:cs="Arial"/>
          <w:iCs/>
          <w:sz w:val="28"/>
          <w:szCs w:val="28"/>
        </w:rPr>
        <w:t>eloquio</w:t>
      </w:r>
      <w:proofErr w:type="spellEnd"/>
      <w:r w:rsidRPr="00624D56">
        <w:rPr>
          <w:rFonts w:ascii="Arial" w:eastAsia="Arial" w:hAnsi="Arial" w:cs="Arial"/>
          <w:iCs/>
          <w:sz w:val="28"/>
          <w:szCs w:val="28"/>
        </w:rPr>
        <w:t>, está la i</w:t>
      </w:r>
      <w:bookmarkStart w:id="5" w:name="_GoBack"/>
      <w:bookmarkEnd w:id="5"/>
      <w:r w:rsidRPr="00624D56">
        <w:rPr>
          <w:rFonts w:ascii="Arial" w:eastAsia="Arial" w:hAnsi="Arial" w:cs="Arial"/>
          <w:iCs/>
          <w:sz w:val="28"/>
          <w:szCs w:val="28"/>
        </w:rPr>
        <w:t xml:space="preserve">nstrucción </w:t>
      </w:r>
      <w:r w:rsidRPr="00624D56">
        <w:rPr>
          <w:rFonts w:ascii="Arial" w:eastAsia="Arial" w:hAnsi="Arial" w:cs="Arial"/>
          <w:iCs/>
          <w:sz w:val="28"/>
          <w:szCs w:val="28"/>
        </w:rPr>
        <w:lastRenderedPageBreak/>
        <w:t xml:space="preserve">de incrementar el número de mujeres capacitadas y esa es la meta a alcanzar con este tipo de convenios, donde no solo se capacita, sino se certifica a las participantes para ampliar la red de conocimientos. </w:t>
      </w:r>
    </w:p>
    <w:p w:rsidR="00F645C9" w:rsidRPr="00624D56" w:rsidRDefault="00F645C9" w:rsidP="00624D56">
      <w:pPr>
        <w:spacing w:before="240" w:after="240"/>
        <w:jc w:val="both"/>
        <w:rPr>
          <w:rFonts w:ascii="Arial" w:eastAsia="Arial" w:hAnsi="Arial" w:cs="Arial"/>
          <w:iCs/>
          <w:sz w:val="28"/>
          <w:szCs w:val="28"/>
        </w:rPr>
      </w:pPr>
      <w:bookmarkStart w:id="6" w:name="_heading=h.4dgvpv4rxlmf" w:colFirst="0" w:colLast="0"/>
      <w:bookmarkEnd w:id="6"/>
    </w:p>
    <w:sectPr w:rsidR="00F645C9" w:rsidRPr="00624D56">
      <w:headerReference w:type="default" r:id="rId8"/>
      <w:footerReference w:type="default" r:id="rId9"/>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2F55" w:rsidRDefault="00DD2F55">
      <w:r>
        <w:separator/>
      </w:r>
    </w:p>
  </w:endnote>
  <w:endnote w:type="continuationSeparator" w:id="0">
    <w:p w:rsidR="00DD2F55" w:rsidRDefault="00DD2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821B1421-EE66-4BAD-939B-0AB9F6127844}"/>
    <w:embedBold r:id="rId2" w:fontKey="{1A8066E1-2719-4E67-B027-B92F4174DEAF}"/>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embedRegular r:id="rId3" w:fontKey="{521B2762-3471-4831-81A2-29BA7E91B777}"/>
  </w:font>
  <w:font w:name="Georgia">
    <w:panose1 w:val="02040502050405020303"/>
    <w:charset w:val="00"/>
    <w:family w:val="roman"/>
    <w:pitch w:val="variable"/>
    <w:sig w:usb0="00000287" w:usb1="00000000" w:usb2="00000000" w:usb3="00000000" w:csb0="0000009F" w:csb1="00000000"/>
    <w:embedItalic r:id="rId4" w:fontKey="{03F60B17-4AFA-4640-A0FE-0AEAE8C957E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5C9" w:rsidRDefault="0031550C">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-1142994</wp:posOffset>
          </wp:positionH>
          <wp:positionV relativeFrom="paragraph">
            <wp:posOffset>32384</wp:posOffset>
          </wp:positionV>
          <wp:extent cx="7783830" cy="1337945"/>
          <wp:effectExtent l="0" t="0" r="0" b="0"/>
          <wp:wrapNone/>
          <wp:docPr id="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F645C9" w:rsidRDefault="00F645C9">
    <w:pPr>
      <w:pBdr>
        <w:top w:val="nil"/>
        <w:left w:val="nil"/>
        <w:bottom w:val="nil"/>
        <w:right w:val="nil"/>
        <w:between w:val="nil"/>
      </w:pBdr>
      <w:tabs>
        <w:tab w:val="center" w:pos="4320"/>
        <w:tab w:val="right" w:pos="8640"/>
      </w:tabs>
      <w:rPr>
        <w:color w:val="000000"/>
      </w:rPr>
    </w:pPr>
  </w:p>
  <w:p w:rsidR="00F645C9" w:rsidRDefault="00F645C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2F55" w:rsidRDefault="00DD2F55">
      <w:r>
        <w:separator/>
      </w:r>
    </w:p>
  </w:footnote>
  <w:footnote w:type="continuationSeparator" w:id="0">
    <w:p w:rsidR="00DD2F55" w:rsidRDefault="00DD2F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5C9" w:rsidRDefault="0031550C">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-1151884</wp:posOffset>
          </wp:positionH>
          <wp:positionV relativeFrom="paragraph">
            <wp:posOffset>-1170300</wp:posOffset>
          </wp:positionV>
          <wp:extent cx="7792278" cy="12834818"/>
          <wp:effectExtent l="0" t="0" r="0" b="0"/>
          <wp:wrapNone/>
          <wp:docPr id="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662B3E"/>
    <w:multiLevelType w:val="hybridMultilevel"/>
    <w:tmpl w:val="32B6F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5C9"/>
    <w:rsid w:val="000A331E"/>
    <w:rsid w:val="0031550C"/>
    <w:rsid w:val="00520932"/>
    <w:rsid w:val="00624D56"/>
    <w:rsid w:val="00BA26EF"/>
    <w:rsid w:val="00DD2F55"/>
    <w:rsid w:val="00F645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824F24-E60F-41E6-AF5F-6E5F1E7A9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83348"/>
    <w:pPr>
      <w:tabs>
        <w:tab w:val="center" w:pos="4320"/>
        <w:tab w:val="right" w:pos="8640"/>
      </w:tabs>
    </w:pPr>
  </w:style>
  <w:style w:type="character" w:customStyle="1" w:styleId="EncabezadoCar">
    <w:name w:val="Encabezado Car"/>
    <w:basedOn w:val="Fuentedeprrafopredeter"/>
    <w:link w:val="Encabezado"/>
    <w:uiPriority w:val="99"/>
    <w:rsid w:val="00E83348"/>
  </w:style>
  <w:style w:type="paragraph" w:styleId="Piedepgina">
    <w:name w:val="footer"/>
    <w:basedOn w:val="Normal"/>
    <w:link w:val="PiedepginaCar"/>
    <w:uiPriority w:val="99"/>
    <w:unhideWhenUsed/>
    <w:rsid w:val="00E83348"/>
    <w:pPr>
      <w:tabs>
        <w:tab w:val="center" w:pos="4320"/>
        <w:tab w:val="right" w:pos="8640"/>
      </w:tabs>
    </w:pPr>
  </w:style>
  <w:style w:type="character" w:customStyle="1" w:styleId="PiedepginaCar">
    <w:name w:val="Pie de página Car"/>
    <w:basedOn w:val="Fuentedeprrafopredeter"/>
    <w:link w:val="Piedepgina"/>
    <w:uiPriority w:val="99"/>
    <w:rsid w:val="00E83348"/>
  </w:style>
  <w:style w:type="paragraph" w:styleId="Textodeglobo">
    <w:name w:val="Balloon Text"/>
    <w:basedOn w:val="Normal"/>
    <w:link w:val="TextodegloboCar"/>
    <w:uiPriority w:val="99"/>
    <w:semiHidden/>
    <w:unhideWhenUsed/>
    <w:rsid w:val="00E8334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3348"/>
    <w:rPr>
      <w:rFonts w:ascii="Lucida Grande" w:hAnsi="Lucida Grande" w:cs="Lucida Grande"/>
      <w:sz w:val="18"/>
      <w:szCs w:val="18"/>
    </w:rPr>
  </w:style>
  <w:style w:type="paragraph" w:styleId="Prrafodelista">
    <w:name w:val="List Paragraph"/>
    <w:basedOn w:val="Normal"/>
    <w:uiPriority w:val="34"/>
    <w:qFormat/>
    <w:rsid w:val="00166902"/>
    <w:pPr>
      <w:spacing w:after="200" w:line="276" w:lineRule="auto"/>
      <w:ind w:left="720"/>
      <w:contextualSpacing/>
    </w:pPr>
    <w:rPr>
      <w:rFonts w:ascii="Calibri" w:eastAsia="Times New Roman" w:hAnsi="Calibri" w:cs="Times New Roman"/>
      <w:sz w:val="22"/>
      <w:szCs w:val="22"/>
    </w:rPr>
  </w:style>
  <w:style w:type="character" w:styleId="Textoennegrita">
    <w:name w:val="Strong"/>
    <w:basedOn w:val="Fuentedeprrafopredeter"/>
    <w:uiPriority w:val="22"/>
    <w:qFormat/>
    <w:rsid w:val="00162279"/>
    <w:rPr>
      <w:b/>
      <w:bCs/>
    </w:rPr>
  </w:style>
  <w:style w:type="character" w:styleId="Hipervnculo">
    <w:name w:val="Hyperlink"/>
    <w:basedOn w:val="Fuentedeprrafopredeter"/>
    <w:unhideWhenUsed/>
    <w:rsid w:val="00B717D0"/>
    <w:rPr>
      <w:rFonts w:cs="Times New Roman"/>
      <w:color w:val="0000FF"/>
      <w:u w:val="single"/>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caAe02T2/U4SP/r/EiT6IazWZQ==">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391</Words>
  <Characters>2154</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Miranda</dc:creator>
  <cp:lastModifiedBy>Andrea Guadalupe Rodriguez Flores</cp:lastModifiedBy>
  <cp:revision>5</cp:revision>
  <dcterms:created xsi:type="dcterms:W3CDTF">2026-04-29T15:45:00Z</dcterms:created>
  <dcterms:modified xsi:type="dcterms:W3CDTF">2026-04-29T16:38:00Z</dcterms:modified>
</cp:coreProperties>
</file>