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78862A9B" w:rsidR="009C0D7E" w:rsidRDefault="008C74C2" w:rsidP="00E7224C">
      <w:pPr>
        <w:jc w:val="right"/>
        <w:rPr>
          <w:rFonts w:ascii="Arial" w:hAnsi="Arial" w:cs="Arial"/>
          <w:sz w:val="22"/>
          <w:lang w:val="es-ES"/>
        </w:rPr>
      </w:pPr>
      <w:r>
        <w:rPr>
          <w:rFonts w:ascii="Arial" w:hAnsi="Arial" w:cs="Arial"/>
          <w:sz w:val="22"/>
          <w:lang w:val="es-ES"/>
        </w:rPr>
        <w:t>5</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69427D27" w:rsidR="000D39CB" w:rsidRDefault="008C74C2" w:rsidP="007F5780">
      <w:pPr>
        <w:jc w:val="center"/>
        <w:rPr>
          <w:rFonts w:ascii="Arial" w:hAnsi="Arial" w:cs="Arial"/>
          <w:b/>
          <w:sz w:val="28"/>
          <w:szCs w:val="28"/>
        </w:rPr>
      </w:pPr>
      <w:bookmarkStart w:id="0" w:name="_GoBack"/>
      <w:r w:rsidRPr="008C74C2">
        <w:rPr>
          <w:rFonts w:ascii="Arial" w:hAnsi="Arial" w:cs="Arial"/>
          <w:b/>
          <w:sz w:val="28"/>
          <w:szCs w:val="28"/>
        </w:rPr>
        <w:t>CONMUEVEN CON “EL ACONTECIMIENTO” EN EL CENTRO DE LAS ARTES</w:t>
      </w:r>
    </w:p>
    <w:p w14:paraId="26CA6048" w14:textId="77777777" w:rsidR="008C74C2" w:rsidRDefault="008C74C2" w:rsidP="007F5780">
      <w:pPr>
        <w:jc w:val="center"/>
        <w:rPr>
          <w:rFonts w:ascii="Arial" w:hAnsi="Arial" w:cs="Arial"/>
          <w:b/>
          <w:sz w:val="28"/>
          <w:szCs w:val="28"/>
        </w:rPr>
      </w:pPr>
    </w:p>
    <w:bookmarkEnd w:id="0"/>
    <w:p w14:paraId="36C83B74" w14:textId="77777777" w:rsidR="008C74C2" w:rsidRDefault="008C74C2" w:rsidP="007F5780">
      <w:pPr>
        <w:jc w:val="center"/>
        <w:rPr>
          <w:rFonts w:ascii="Arial" w:hAnsi="Arial" w:cs="Arial"/>
          <w:b/>
          <w:sz w:val="28"/>
          <w:szCs w:val="28"/>
        </w:rPr>
      </w:pPr>
    </w:p>
    <w:p w14:paraId="4BCC94D1" w14:textId="0F801F25" w:rsidR="0092409C" w:rsidRPr="008C74C2" w:rsidRDefault="008C74C2" w:rsidP="008C74C2">
      <w:pPr>
        <w:pStyle w:val="Prrafodelista"/>
        <w:numPr>
          <w:ilvl w:val="0"/>
          <w:numId w:val="20"/>
        </w:numPr>
        <w:jc w:val="both"/>
        <w:rPr>
          <w:rFonts w:ascii="Arial" w:hAnsi="Arial" w:cs="Arial"/>
          <w:b/>
          <w:sz w:val="28"/>
          <w:szCs w:val="28"/>
        </w:rPr>
      </w:pPr>
      <w:r w:rsidRPr="008C74C2">
        <w:rPr>
          <w:rFonts w:ascii="Arial" w:hAnsi="Arial" w:cs="Arial"/>
          <w:i/>
        </w:rPr>
        <w:t>La actriz belga-francesa Françoise Gillard ofreció una magistral e íntima interpretación unipersonal de la obra basada en el relato autobiográfico de la Nobel de Literatura Annie Ernaux.</w:t>
      </w:r>
    </w:p>
    <w:p w14:paraId="2A405E76" w14:textId="22B3B111" w:rsidR="008C74C2" w:rsidRDefault="008C74C2" w:rsidP="008C74C2">
      <w:pPr>
        <w:pStyle w:val="Prrafodelista"/>
        <w:numPr>
          <w:ilvl w:val="0"/>
          <w:numId w:val="20"/>
        </w:numPr>
        <w:jc w:val="both"/>
        <w:rPr>
          <w:rFonts w:ascii="Arial" w:hAnsi="Arial" w:cs="Arial"/>
          <w:i/>
        </w:rPr>
      </w:pPr>
      <w:r w:rsidRPr="008C74C2">
        <w:rPr>
          <w:rFonts w:ascii="Arial" w:hAnsi="Arial" w:cs="Arial"/>
          <w:i/>
        </w:rPr>
        <w:t>Pese a la lluvia, la numerosa audiencia se dio cita en el recinto —que contó con subtitulaje en español— para presenciar este potente testimonio sobre la libertad, el dolor y la memoria.</w:t>
      </w:r>
    </w:p>
    <w:p w14:paraId="7A5C94F2" w14:textId="77777777" w:rsidR="008C74C2" w:rsidRPr="008C74C2" w:rsidRDefault="008C74C2" w:rsidP="008C74C2">
      <w:pPr>
        <w:pStyle w:val="Prrafodelista"/>
        <w:jc w:val="both"/>
        <w:rPr>
          <w:rFonts w:ascii="Arial" w:hAnsi="Arial" w:cs="Arial"/>
          <w:i/>
        </w:rPr>
      </w:pPr>
    </w:p>
    <w:p w14:paraId="41378E81" w14:textId="77777777" w:rsidR="008C74C2" w:rsidRPr="008C74C2" w:rsidRDefault="008C74C2" w:rsidP="000D39CB">
      <w:pPr>
        <w:jc w:val="both"/>
        <w:rPr>
          <w:rFonts w:ascii="Arial" w:eastAsia="Times New Roman" w:hAnsi="Arial" w:cs="Arial"/>
          <w:i/>
          <w:sz w:val="22"/>
          <w:szCs w:val="22"/>
        </w:rPr>
      </w:pPr>
    </w:p>
    <w:p w14:paraId="13A75295" w14:textId="77777777" w:rsidR="008C74C2" w:rsidRPr="008C74C2" w:rsidRDefault="0092409C" w:rsidP="008C74C2">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8C74C2" w:rsidRPr="008C74C2">
        <w:rPr>
          <w:rFonts w:ascii="Arial" w:hAnsi="Arial" w:cs="Arial"/>
          <w:sz w:val="28"/>
          <w:szCs w:val="28"/>
        </w:rPr>
        <w:t>En una noche marcada por la fuerza de la palabra y la complicidad del público nuevoleonés, el Teatro del Centro de las Artes albergó la esperada presentación de “El Acontecimiento”, adaptación teatral del crudo relato autobiográfico de la ganadora del Premio Nobel de Literatura, Annie Ernaux.</w:t>
      </w:r>
    </w:p>
    <w:p w14:paraId="1517D820" w14:textId="77777777" w:rsidR="008C74C2" w:rsidRPr="008C74C2" w:rsidRDefault="008C74C2" w:rsidP="008C74C2">
      <w:pPr>
        <w:jc w:val="both"/>
        <w:rPr>
          <w:rFonts w:ascii="Arial" w:hAnsi="Arial" w:cs="Arial"/>
          <w:sz w:val="28"/>
          <w:szCs w:val="28"/>
        </w:rPr>
      </w:pPr>
    </w:p>
    <w:p w14:paraId="0115AD46" w14:textId="3CDC716A" w:rsidR="008C74C2" w:rsidRPr="008C74C2" w:rsidRDefault="008C74C2" w:rsidP="008C74C2">
      <w:pPr>
        <w:jc w:val="both"/>
        <w:rPr>
          <w:rFonts w:ascii="Arial" w:hAnsi="Arial" w:cs="Arial"/>
          <w:sz w:val="28"/>
          <w:szCs w:val="28"/>
        </w:rPr>
      </w:pPr>
      <w:r>
        <w:rPr>
          <w:rFonts w:ascii="Arial" w:hAnsi="Arial" w:cs="Arial"/>
          <w:sz w:val="28"/>
          <w:szCs w:val="28"/>
        </w:rPr>
        <w:t xml:space="preserve"> </w:t>
      </w:r>
      <w:r w:rsidRPr="008C74C2">
        <w:rPr>
          <w:rFonts w:ascii="Arial" w:hAnsi="Arial" w:cs="Arial"/>
          <w:sz w:val="28"/>
          <w:szCs w:val="28"/>
        </w:rPr>
        <w:t>La puesta en escena —enmarcada en la celebración del bicentenario de las relaciones diplomáticas entre México y Francia, presentada por CONARTE y la Secretaría de Cultura de Nuevo León, en colaboración con el Instituto Francés de América Latina, IFAL y el Consulado General de Francia en Monterrey— dejó una profunda huella en los asistentes.</w:t>
      </w:r>
    </w:p>
    <w:p w14:paraId="37A4FC58" w14:textId="77777777" w:rsidR="008C74C2" w:rsidRPr="008C74C2" w:rsidRDefault="008C74C2" w:rsidP="008C74C2">
      <w:pPr>
        <w:jc w:val="both"/>
        <w:rPr>
          <w:rFonts w:ascii="Arial" w:hAnsi="Arial" w:cs="Arial"/>
          <w:sz w:val="28"/>
          <w:szCs w:val="28"/>
        </w:rPr>
      </w:pPr>
    </w:p>
    <w:p w14:paraId="131EC4A6" w14:textId="0E75DE35" w:rsidR="008C74C2" w:rsidRPr="008C74C2" w:rsidRDefault="008C74C2" w:rsidP="008C74C2">
      <w:pPr>
        <w:jc w:val="both"/>
        <w:rPr>
          <w:rFonts w:ascii="Arial" w:hAnsi="Arial" w:cs="Arial"/>
          <w:sz w:val="28"/>
          <w:szCs w:val="28"/>
        </w:rPr>
      </w:pPr>
      <w:r w:rsidRPr="008C74C2">
        <w:rPr>
          <w:rFonts w:ascii="Arial" w:hAnsi="Arial" w:cs="Arial"/>
          <w:sz w:val="28"/>
          <w:szCs w:val="28"/>
        </w:rPr>
        <w:t>Entre las personalidades que atestiguaron el acto artístico estuvieron Ricardo Marcos González, Secretario Técnico de CONARTE, y del Cónsul General de Francia en Monterrey, Pierre Raynaud, ambos anfitriones de una audiencia que tras más de una hora de actuación salió conmovida profundamente.</w:t>
      </w:r>
    </w:p>
    <w:p w14:paraId="1E6AC097" w14:textId="77777777" w:rsidR="008C74C2" w:rsidRPr="008C74C2" w:rsidRDefault="008C74C2" w:rsidP="008C74C2">
      <w:pPr>
        <w:jc w:val="both"/>
        <w:rPr>
          <w:rFonts w:ascii="Arial" w:hAnsi="Arial" w:cs="Arial"/>
          <w:sz w:val="28"/>
          <w:szCs w:val="28"/>
        </w:rPr>
      </w:pPr>
    </w:p>
    <w:p w14:paraId="27914F0B" w14:textId="0509E73F" w:rsidR="008C74C2" w:rsidRPr="008C74C2" w:rsidRDefault="008C74C2" w:rsidP="008C74C2">
      <w:pPr>
        <w:jc w:val="both"/>
        <w:rPr>
          <w:rFonts w:ascii="Arial" w:hAnsi="Arial" w:cs="Arial"/>
          <w:sz w:val="28"/>
          <w:szCs w:val="28"/>
        </w:rPr>
      </w:pPr>
      <w:r w:rsidRPr="008C74C2">
        <w:rPr>
          <w:rFonts w:ascii="Arial" w:hAnsi="Arial" w:cs="Arial"/>
          <w:sz w:val="28"/>
          <w:szCs w:val="28"/>
        </w:rPr>
        <w:t>Pese a las condiciones climatológicas adversas y la lluvia registrada la noche del domingo 4 de octubre, la numerosa audiencia respondió al llamado, mostrando un respeto absoluto y una atención conmovedora durante toda la función, cuyo subtitulaje al español proyectado para la ocasión, facilitó la comprensión y el acercamiento a la obra.</w:t>
      </w:r>
    </w:p>
    <w:p w14:paraId="0C92290F" w14:textId="77777777" w:rsidR="008C74C2" w:rsidRPr="008C74C2" w:rsidRDefault="008C74C2" w:rsidP="008C74C2">
      <w:pPr>
        <w:jc w:val="both"/>
        <w:rPr>
          <w:rFonts w:ascii="Arial" w:hAnsi="Arial" w:cs="Arial"/>
          <w:sz w:val="28"/>
          <w:szCs w:val="28"/>
        </w:rPr>
      </w:pPr>
    </w:p>
    <w:p w14:paraId="4CBA875B" w14:textId="5748460B" w:rsidR="008C74C2" w:rsidRPr="008C74C2" w:rsidRDefault="008C74C2" w:rsidP="008C74C2">
      <w:pPr>
        <w:jc w:val="both"/>
        <w:rPr>
          <w:rFonts w:ascii="Arial" w:hAnsi="Arial" w:cs="Arial"/>
          <w:sz w:val="28"/>
          <w:szCs w:val="28"/>
        </w:rPr>
      </w:pPr>
      <w:r w:rsidRPr="008C74C2">
        <w:rPr>
          <w:rFonts w:ascii="Arial" w:hAnsi="Arial" w:cs="Arial"/>
          <w:sz w:val="28"/>
          <w:szCs w:val="28"/>
        </w:rPr>
        <w:t>Sobre el escenario, la actriz belga-francesa Françoise Gillard —integrante de la prestigiosa Comédie-Française— entregó una actuación de una valentía inmensa.</w:t>
      </w:r>
    </w:p>
    <w:p w14:paraId="2AE78FB1" w14:textId="77777777" w:rsidR="008C74C2" w:rsidRPr="008C74C2" w:rsidRDefault="008C74C2" w:rsidP="008C74C2">
      <w:pPr>
        <w:jc w:val="both"/>
        <w:rPr>
          <w:rFonts w:ascii="Arial" w:hAnsi="Arial" w:cs="Arial"/>
          <w:sz w:val="28"/>
          <w:szCs w:val="28"/>
        </w:rPr>
      </w:pPr>
    </w:p>
    <w:p w14:paraId="3071282E" w14:textId="372794D7" w:rsidR="008C74C2" w:rsidRPr="008C74C2" w:rsidRDefault="008C74C2" w:rsidP="008C74C2">
      <w:pPr>
        <w:jc w:val="both"/>
        <w:rPr>
          <w:rFonts w:ascii="Arial" w:hAnsi="Arial" w:cs="Arial"/>
          <w:sz w:val="28"/>
          <w:szCs w:val="28"/>
        </w:rPr>
      </w:pPr>
      <w:r w:rsidRPr="008C74C2">
        <w:rPr>
          <w:rFonts w:ascii="Arial" w:hAnsi="Arial" w:cs="Arial"/>
          <w:sz w:val="28"/>
          <w:szCs w:val="28"/>
        </w:rPr>
        <w:t>Gillard asumió el reto de tocar una temática sumamente fuerte y de total vigencia actual: los tres meses decisivos (1963-1964) en los que la joven Ernaux enfrentó un embarazo no deseado frente a la implacable moral y los prejuicios de la sociedad de su época.</w:t>
      </w:r>
    </w:p>
    <w:p w14:paraId="001F49DA" w14:textId="77777777" w:rsidR="008C74C2" w:rsidRPr="008C74C2" w:rsidRDefault="008C74C2" w:rsidP="008C74C2">
      <w:pPr>
        <w:jc w:val="both"/>
        <w:rPr>
          <w:rFonts w:ascii="Arial" w:hAnsi="Arial" w:cs="Arial"/>
          <w:sz w:val="28"/>
          <w:szCs w:val="28"/>
        </w:rPr>
      </w:pPr>
    </w:p>
    <w:p w14:paraId="193C9BAA" w14:textId="1E19EED4" w:rsidR="008C74C2" w:rsidRPr="008C74C2" w:rsidRDefault="008C74C2" w:rsidP="008C74C2">
      <w:pPr>
        <w:jc w:val="both"/>
        <w:rPr>
          <w:rFonts w:ascii="Arial" w:hAnsi="Arial" w:cs="Arial"/>
          <w:sz w:val="28"/>
          <w:szCs w:val="28"/>
        </w:rPr>
      </w:pPr>
      <w:r w:rsidRPr="008C74C2">
        <w:rPr>
          <w:rFonts w:ascii="Arial" w:hAnsi="Arial" w:cs="Arial"/>
          <w:sz w:val="28"/>
          <w:szCs w:val="28"/>
        </w:rPr>
        <w:t>Su trabajo histriónico de la intérprete conmovió hasta los cimientos a los presentes.</w:t>
      </w:r>
    </w:p>
    <w:p w14:paraId="452C8E37" w14:textId="77777777" w:rsidR="008C74C2" w:rsidRPr="008C74C2" w:rsidRDefault="008C74C2" w:rsidP="008C74C2">
      <w:pPr>
        <w:jc w:val="both"/>
        <w:rPr>
          <w:rFonts w:ascii="Arial" w:hAnsi="Arial" w:cs="Arial"/>
          <w:sz w:val="28"/>
          <w:szCs w:val="28"/>
        </w:rPr>
      </w:pPr>
    </w:p>
    <w:p w14:paraId="3E19B970" w14:textId="7048457D" w:rsidR="008C74C2" w:rsidRPr="008C74C2" w:rsidRDefault="008C74C2" w:rsidP="008C74C2">
      <w:pPr>
        <w:jc w:val="both"/>
        <w:rPr>
          <w:rFonts w:ascii="Arial" w:hAnsi="Arial" w:cs="Arial"/>
          <w:sz w:val="28"/>
          <w:szCs w:val="28"/>
        </w:rPr>
      </w:pPr>
      <w:r w:rsidRPr="008C74C2">
        <w:rPr>
          <w:rFonts w:ascii="Arial" w:hAnsi="Arial" w:cs="Arial"/>
          <w:sz w:val="28"/>
          <w:szCs w:val="28"/>
        </w:rPr>
        <w:t>En esta propuesta, el dolor de una mujer se transmite magistralmente a través de la potencia de la palabra, pero también mediante la gestualidad precisa de Gillard.</w:t>
      </w:r>
    </w:p>
    <w:p w14:paraId="7BEBC83D" w14:textId="77777777" w:rsidR="008C74C2" w:rsidRPr="008C74C2" w:rsidRDefault="008C74C2" w:rsidP="008C74C2">
      <w:pPr>
        <w:jc w:val="both"/>
        <w:rPr>
          <w:rFonts w:ascii="Arial" w:hAnsi="Arial" w:cs="Arial"/>
          <w:sz w:val="28"/>
          <w:szCs w:val="28"/>
        </w:rPr>
      </w:pPr>
    </w:p>
    <w:p w14:paraId="59A4BF9D" w14:textId="2AD46C82" w:rsidR="008C74C2" w:rsidRPr="008C74C2" w:rsidRDefault="008C74C2" w:rsidP="008C74C2">
      <w:pPr>
        <w:jc w:val="both"/>
        <w:rPr>
          <w:rFonts w:ascii="Arial" w:hAnsi="Arial" w:cs="Arial"/>
          <w:sz w:val="28"/>
          <w:szCs w:val="28"/>
        </w:rPr>
      </w:pPr>
      <w:r w:rsidRPr="008C74C2">
        <w:rPr>
          <w:rFonts w:ascii="Arial" w:hAnsi="Arial" w:cs="Arial"/>
          <w:sz w:val="28"/>
          <w:szCs w:val="28"/>
        </w:rPr>
        <w:t>En un ejercicio de profunda vulnerabilidad corporal, la actriz se va desprendiendo poco a poco de algunas de sus prendas, e incluso del respaldo de la silla que le sirve inicialmente de protector y de barrera simbólica frente al mundo, dejando al descubierto la fragilidad y la resistencia de la condición humana.</w:t>
      </w:r>
    </w:p>
    <w:p w14:paraId="2057C96C" w14:textId="77777777" w:rsidR="008C74C2" w:rsidRPr="008C74C2" w:rsidRDefault="008C74C2" w:rsidP="008C74C2">
      <w:pPr>
        <w:jc w:val="both"/>
        <w:rPr>
          <w:rFonts w:ascii="Arial" w:hAnsi="Arial" w:cs="Arial"/>
          <w:sz w:val="28"/>
          <w:szCs w:val="28"/>
        </w:rPr>
      </w:pPr>
    </w:p>
    <w:p w14:paraId="6E9A3DFA" w14:textId="46E35989" w:rsidR="008C74C2" w:rsidRPr="008C74C2" w:rsidRDefault="008C74C2" w:rsidP="008C74C2">
      <w:pPr>
        <w:jc w:val="both"/>
        <w:rPr>
          <w:rFonts w:ascii="Arial" w:hAnsi="Arial" w:cs="Arial"/>
          <w:sz w:val="28"/>
          <w:szCs w:val="28"/>
        </w:rPr>
      </w:pPr>
      <w:r w:rsidRPr="008C74C2">
        <w:rPr>
          <w:rFonts w:ascii="Arial" w:hAnsi="Arial" w:cs="Arial"/>
          <w:sz w:val="28"/>
          <w:szCs w:val="28"/>
        </w:rPr>
        <w:t>Con esta función única de la Comédie-Française —la compañía teatral en activo más antigua del mundo, fundada en 1680—, al recibirla por primera ocasión, la capital nuevoleonesa reafirma su lugar como un puente de diálogo cultural internacional, en el que el arte se convierte en un espacio seguro para la memoria, la denuncia y la empatía.</w:t>
      </w:r>
    </w:p>
    <w:p w14:paraId="2E489A08" w14:textId="77777777" w:rsidR="008C74C2" w:rsidRPr="008C74C2" w:rsidRDefault="008C74C2" w:rsidP="008C74C2">
      <w:pPr>
        <w:jc w:val="both"/>
        <w:rPr>
          <w:rFonts w:ascii="Arial" w:hAnsi="Arial" w:cs="Arial"/>
          <w:sz w:val="28"/>
          <w:szCs w:val="28"/>
        </w:rPr>
      </w:pPr>
    </w:p>
    <w:p w14:paraId="10DD2A39" w14:textId="518A3FBC" w:rsidR="0092409C" w:rsidRDefault="008C74C2" w:rsidP="008C74C2">
      <w:pPr>
        <w:jc w:val="both"/>
        <w:rPr>
          <w:rFonts w:ascii="Arial" w:hAnsi="Arial" w:cs="Arial"/>
          <w:sz w:val="28"/>
          <w:szCs w:val="28"/>
        </w:rPr>
      </w:pPr>
      <w:r w:rsidRPr="008C74C2">
        <w:rPr>
          <w:rFonts w:ascii="Arial" w:hAnsi="Arial" w:cs="Arial"/>
          <w:sz w:val="28"/>
          <w:szCs w:val="28"/>
        </w:rPr>
        <w:t>Más información en conarte.org.mx y redes sociales @conartenl.</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6268DD"/>
    <w:multiLevelType w:val="hybridMultilevel"/>
    <w:tmpl w:val="790E90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3"/>
  </w:num>
  <w:num w:numId="3">
    <w:abstractNumId w:val="7"/>
  </w:num>
  <w:num w:numId="4">
    <w:abstractNumId w:val="4"/>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1"/>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C74C2"/>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563CF-0AD4-466C-83D5-4B0828A88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2671</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2026-10-05T19:11:00Z</dcterms:created>
  <dcterms:modified xsi:type="dcterms:W3CDTF">2026-10-05T19:11:00Z</dcterms:modified>
</cp:coreProperties>
</file>