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3A59C62" w:rsidR="009C0D7E" w:rsidRDefault="00173067" w:rsidP="009C0D7E">
      <w:pPr>
        <w:jc w:val="right"/>
        <w:rPr>
          <w:rFonts w:ascii="Arial" w:hAnsi="Arial" w:cs="Arial"/>
          <w:sz w:val="22"/>
          <w:lang w:val="es-ES"/>
        </w:rPr>
      </w:pPr>
      <w:r>
        <w:rPr>
          <w:rFonts w:ascii="Arial" w:hAnsi="Arial" w:cs="Arial"/>
          <w:sz w:val="22"/>
          <w:lang w:val="es-ES"/>
        </w:rPr>
        <w:t>7</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79BAA48D" w14:textId="77777777" w:rsidR="00173067" w:rsidRPr="00173067" w:rsidRDefault="00173067" w:rsidP="00173067">
      <w:pPr>
        <w:jc w:val="center"/>
        <w:rPr>
          <w:rFonts w:ascii="Arial" w:hAnsi="Arial" w:cs="Arial"/>
          <w:b/>
          <w:sz w:val="28"/>
          <w:szCs w:val="28"/>
        </w:rPr>
      </w:pPr>
    </w:p>
    <w:p w14:paraId="482B8284" w14:textId="0847B3EE" w:rsidR="00E23F8F" w:rsidRDefault="00173067" w:rsidP="00173067">
      <w:pPr>
        <w:jc w:val="center"/>
        <w:rPr>
          <w:rFonts w:ascii="Arial" w:hAnsi="Arial" w:cs="Arial"/>
          <w:b/>
          <w:sz w:val="28"/>
          <w:szCs w:val="28"/>
        </w:rPr>
      </w:pPr>
      <w:r w:rsidRPr="00173067">
        <w:rPr>
          <w:rFonts w:ascii="Arial" w:hAnsi="Arial" w:cs="Arial"/>
          <w:b/>
          <w:sz w:val="28"/>
          <w:szCs w:val="28"/>
        </w:rPr>
        <w:t>PRESENTA CONARTE EXPOSICIÓN DE ARTE INCLUSIVO</w:t>
      </w:r>
    </w:p>
    <w:p w14:paraId="41CE6AEE" w14:textId="77777777" w:rsidR="00173067" w:rsidRDefault="00173067" w:rsidP="00173067">
      <w:pPr>
        <w:jc w:val="center"/>
        <w:rPr>
          <w:rFonts w:ascii="Arial" w:hAnsi="Arial" w:cs="Arial"/>
          <w:b/>
          <w:sz w:val="28"/>
          <w:szCs w:val="28"/>
        </w:rPr>
      </w:pPr>
    </w:p>
    <w:p w14:paraId="501031D3" w14:textId="797840E7" w:rsidR="00C27394" w:rsidRPr="00173067" w:rsidRDefault="00173067" w:rsidP="00173067">
      <w:pPr>
        <w:pStyle w:val="Prrafodelista"/>
        <w:numPr>
          <w:ilvl w:val="0"/>
          <w:numId w:val="19"/>
        </w:numPr>
        <w:rPr>
          <w:rFonts w:ascii="Arial" w:hAnsi="Arial" w:cs="Arial"/>
          <w:i/>
          <w:sz w:val="24"/>
          <w:szCs w:val="24"/>
        </w:rPr>
      </w:pPr>
      <w:r w:rsidRPr="00173067">
        <w:rPr>
          <w:rFonts w:ascii="Arial" w:hAnsi="Arial" w:cs="Arial"/>
          <w:i/>
          <w:sz w:val="24"/>
          <w:szCs w:val="24"/>
        </w:rPr>
        <w:t>Ya puede visitarse "Arte inclusivo. Imaginación radical", en la Sala Temporal de la Casa de la Cultura de Nuevo León, abierta de martes a sábado de 10:00 a 17:00 horas, entrada libre.</w:t>
      </w:r>
    </w:p>
    <w:p w14:paraId="234EFBA6" w14:textId="77777777" w:rsidR="00145430" w:rsidRDefault="00145430" w:rsidP="00DA13CA">
      <w:pPr>
        <w:jc w:val="both"/>
        <w:rPr>
          <w:rFonts w:ascii="Arial" w:hAnsi="Arial" w:cs="Arial"/>
          <w:b/>
          <w:sz w:val="28"/>
          <w:szCs w:val="28"/>
        </w:rPr>
      </w:pPr>
    </w:p>
    <w:p w14:paraId="6C3FFF32" w14:textId="07C248B8" w:rsidR="00173067" w:rsidRPr="00173067" w:rsidRDefault="00BF1FBE" w:rsidP="00173067">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173067" w:rsidRPr="00173067">
        <w:rPr>
          <w:rFonts w:ascii="Arial" w:hAnsi="Arial" w:cs="Arial"/>
          <w:sz w:val="28"/>
          <w:szCs w:val="28"/>
        </w:rPr>
        <w:t>La Casa de la Cultura de Nuevo León abre sus puertas a la exposición colectiva “Arte inclusivo. Imaginación radical”, muestra que busca mostrar que en el arte tienen cabida todas las personas.</w:t>
      </w:r>
    </w:p>
    <w:p w14:paraId="6E2E05F1" w14:textId="77777777" w:rsidR="00173067" w:rsidRPr="00173067" w:rsidRDefault="00173067" w:rsidP="00173067">
      <w:pPr>
        <w:jc w:val="both"/>
        <w:rPr>
          <w:rFonts w:ascii="Arial" w:hAnsi="Arial" w:cs="Arial"/>
          <w:sz w:val="28"/>
          <w:szCs w:val="28"/>
        </w:rPr>
      </w:pPr>
    </w:p>
    <w:p w14:paraId="76A6D43A"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Esta muestra se realiza en colaboración con Casa CAI, que trabaja con jóvenes y adultos con discapacidad intelectual.</w:t>
      </w:r>
    </w:p>
    <w:p w14:paraId="7928A1A3" w14:textId="77777777" w:rsidR="00173067" w:rsidRPr="00173067" w:rsidRDefault="00173067" w:rsidP="00173067">
      <w:pPr>
        <w:jc w:val="both"/>
        <w:rPr>
          <w:rFonts w:ascii="Arial" w:hAnsi="Arial" w:cs="Arial"/>
          <w:sz w:val="28"/>
          <w:szCs w:val="28"/>
        </w:rPr>
      </w:pPr>
    </w:p>
    <w:p w14:paraId="26CDF210"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 xml:space="preserve">"Lo que hace especial a Imaginación radical es que reúne, en un mismo espacio y en igualdad de condiciones, el trabajo de artistas consagrados junto con el de personas con discapacidad intelectual. No hay aquí una jerarquía entre unos y otros: hay una conversación entre distintas formas de ver, de sentir y de crear”, expresó Pedro de Isla, director de la Casa de la Cultura de Nuevo León. </w:t>
      </w:r>
    </w:p>
    <w:p w14:paraId="45CC0F6D" w14:textId="77777777" w:rsidR="00173067" w:rsidRPr="00173067" w:rsidRDefault="00173067" w:rsidP="00173067">
      <w:pPr>
        <w:jc w:val="both"/>
        <w:rPr>
          <w:rFonts w:ascii="Arial" w:hAnsi="Arial" w:cs="Arial"/>
          <w:sz w:val="28"/>
          <w:szCs w:val="28"/>
        </w:rPr>
      </w:pPr>
    </w:p>
    <w:p w14:paraId="4078AA9B"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La sinergia entre CONARTE a través de la Casa de la Cultura y Casa CAI se ha llevado a cabo durante el presente año, incluyendo visitas, charlas y la presente exposición en la que participan artistas cercanos a Casa CAI y personas con discapacidad.</w:t>
      </w:r>
    </w:p>
    <w:p w14:paraId="7035C643" w14:textId="77777777" w:rsidR="00173067" w:rsidRPr="00173067" w:rsidRDefault="00173067" w:rsidP="00173067">
      <w:pPr>
        <w:jc w:val="both"/>
        <w:rPr>
          <w:rFonts w:ascii="Arial" w:hAnsi="Arial" w:cs="Arial"/>
          <w:sz w:val="28"/>
          <w:szCs w:val="28"/>
        </w:rPr>
      </w:pPr>
    </w:p>
    <w:p w14:paraId="5A03DCE4"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 xml:space="preserve">Se exhiben 28 piezas de dibujo, pintura y escultura. Esta iniciativa representa un espacio de expresión artística e inclusión fundamentado en la libertad creativa. </w:t>
      </w:r>
    </w:p>
    <w:p w14:paraId="613E0E0A" w14:textId="77777777" w:rsidR="00173067" w:rsidRPr="00173067" w:rsidRDefault="00173067" w:rsidP="00173067">
      <w:pPr>
        <w:jc w:val="both"/>
        <w:rPr>
          <w:rFonts w:ascii="Arial" w:hAnsi="Arial" w:cs="Arial"/>
          <w:sz w:val="28"/>
          <w:szCs w:val="28"/>
        </w:rPr>
      </w:pPr>
    </w:p>
    <w:p w14:paraId="24AD6F19" w14:textId="004DAC80" w:rsidR="00173067" w:rsidRPr="00173067" w:rsidRDefault="00173067" w:rsidP="00173067">
      <w:pPr>
        <w:jc w:val="both"/>
        <w:rPr>
          <w:rFonts w:ascii="Arial" w:hAnsi="Arial" w:cs="Arial"/>
          <w:sz w:val="28"/>
          <w:szCs w:val="28"/>
        </w:rPr>
      </w:pPr>
      <w:r w:rsidRPr="00173067">
        <w:rPr>
          <w:rFonts w:ascii="Arial" w:hAnsi="Arial" w:cs="Arial"/>
          <w:sz w:val="28"/>
          <w:szCs w:val="28"/>
        </w:rPr>
        <w:lastRenderedPageBreak/>
        <w:t xml:space="preserve">En la muestra participan Luis </w:t>
      </w:r>
      <w:r w:rsidR="009D5022" w:rsidRPr="00173067">
        <w:rPr>
          <w:rFonts w:ascii="Arial" w:hAnsi="Arial" w:cs="Arial"/>
          <w:sz w:val="28"/>
          <w:szCs w:val="28"/>
        </w:rPr>
        <w:t>Martínez</w:t>
      </w:r>
      <w:bookmarkStart w:id="0" w:name="_GoBack"/>
      <w:bookmarkEnd w:id="0"/>
      <w:r w:rsidRPr="00173067">
        <w:rPr>
          <w:rFonts w:ascii="Arial" w:hAnsi="Arial" w:cs="Arial"/>
          <w:sz w:val="28"/>
          <w:szCs w:val="28"/>
        </w:rPr>
        <w:t xml:space="preserve">, Diana Alejandro De Anda, Eliezer Blanco, </w:t>
      </w:r>
      <w:proofErr w:type="spellStart"/>
      <w:r w:rsidRPr="00173067">
        <w:rPr>
          <w:rFonts w:ascii="Arial" w:hAnsi="Arial" w:cs="Arial"/>
          <w:sz w:val="28"/>
          <w:szCs w:val="28"/>
        </w:rPr>
        <w:t>Merari</w:t>
      </w:r>
      <w:proofErr w:type="spellEnd"/>
      <w:r w:rsidRPr="00173067">
        <w:rPr>
          <w:rFonts w:ascii="Arial" w:hAnsi="Arial" w:cs="Arial"/>
          <w:sz w:val="28"/>
          <w:szCs w:val="28"/>
        </w:rPr>
        <w:t xml:space="preserve"> R. Soto, </w:t>
      </w:r>
      <w:proofErr w:type="spellStart"/>
      <w:r w:rsidRPr="00173067">
        <w:rPr>
          <w:rFonts w:ascii="Arial" w:hAnsi="Arial" w:cs="Arial"/>
          <w:sz w:val="28"/>
          <w:szCs w:val="28"/>
        </w:rPr>
        <w:t>Ozzy</w:t>
      </w:r>
      <w:proofErr w:type="spellEnd"/>
      <w:r w:rsidRPr="00173067">
        <w:rPr>
          <w:rFonts w:ascii="Arial" w:hAnsi="Arial" w:cs="Arial"/>
          <w:sz w:val="28"/>
          <w:szCs w:val="28"/>
        </w:rPr>
        <w:t xml:space="preserve"> Brown, Christian Hernández (</w:t>
      </w:r>
      <w:proofErr w:type="spellStart"/>
      <w:r w:rsidRPr="00173067">
        <w:rPr>
          <w:rFonts w:ascii="Arial" w:hAnsi="Arial" w:cs="Arial"/>
          <w:sz w:val="28"/>
          <w:szCs w:val="28"/>
        </w:rPr>
        <w:t>Kunz.blu</w:t>
      </w:r>
      <w:proofErr w:type="spellEnd"/>
      <w:r w:rsidRPr="00173067">
        <w:rPr>
          <w:rFonts w:ascii="Arial" w:hAnsi="Arial" w:cs="Arial"/>
          <w:sz w:val="28"/>
          <w:szCs w:val="28"/>
        </w:rPr>
        <w:t xml:space="preserve">), Oscar </w:t>
      </w:r>
      <w:r w:rsidR="009D5022" w:rsidRPr="00173067">
        <w:rPr>
          <w:rFonts w:ascii="Arial" w:hAnsi="Arial" w:cs="Arial"/>
          <w:sz w:val="28"/>
          <w:szCs w:val="28"/>
        </w:rPr>
        <w:t>Ramírez</w:t>
      </w:r>
      <w:r w:rsidRPr="00173067">
        <w:rPr>
          <w:rFonts w:ascii="Arial" w:hAnsi="Arial" w:cs="Arial"/>
          <w:sz w:val="28"/>
          <w:szCs w:val="28"/>
        </w:rPr>
        <w:t xml:space="preserve"> Franco, </w:t>
      </w:r>
      <w:proofErr w:type="spellStart"/>
      <w:r w:rsidRPr="00173067">
        <w:rPr>
          <w:rFonts w:ascii="Arial" w:hAnsi="Arial" w:cs="Arial"/>
          <w:sz w:val="28"/>
          <w:szCs w:val="28"/>
        </w:rPr>
        <w:t>Leox</w:t>
      </w:r>
      <w:proofErr w:type="spellEnd"/>
      <w:r w:rsidRPr="00173067">
        <w:rPr>
          <w:rFonts w:ascii="Arial" w:hAnsi="Arial" w:cs="Arial"/>
          <w:sz w:val="28"/>
          <w:szCs w:val="28"/>
        </w:rPr>
        <w:t xml:space="preserve">, Sofía </w:t>
      </w:r>
      <w:proofErr w:type="spellStart"/>
      <w:r w:rsidRPr="00173067">
        <w:rPr>
          <w:rFonts w:ascii="Arial" w:hAnsi="Arial" w:cs="Arial"/>
          <w:sz w:val="28"/>
          <w:szCs w:val="28"/>
        </w:rPr>
        <w:t>Magallan</w:t>
      </w:r>
      <w:proofErr w:type="spellEnd"/>
      <w:r w:rsidRPr="00173067">
        <w:rPr>
          <w:rFonts w:ascii="Arial" w:hAnsi="Arial" w:cs="Arial"/>
          <w:sz w:val="28"/>
          <w:szCs w:val="28"/>
        </w:rPr>
        <w:t>, Emanuel Garay y José Luis Estrada Villanueva.</w:t>
      </w:r>
    </w:p>
    <w:p w14:paraId="2C8BE747" w14:textId="77777777" w:rsidR="00173067" w:rsidRPr="00173067" w:rsidRDefault="00173067" w:rsidP="00173067">
      <w:pPr>
        <w:jc w:val="both"/>
        <w:rPr>
          <w:rFonts w:ascii="Arial" w:hAnsi="Arial" w:cs="Arial"/>
          <w:sz w:val="28"/>
          <w:szCs w:val="28"/>
        </w:rPr>
      </w:pPr>
    </w:p>
    <w:p w14:paraId="0E34566E"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Casa CAI, Capacitación, acompañamiento e inclusión, tiene como objetivo fomentar la inclusión educativa, laboral y social en jóvenes y adultos con discapacidad intelectual. Además de poder acompañar a las familias en el proceso de inclusión laboral, educativa y de vida independiente de sus hijos o familiares.</w:t>
      </w:r>
    </w:p>
    <w:p w14:paraId="08E45FF4" w14:textId="77777777" w:rsidR="00173067" w:rsidRPr="00173067" w:rsidRDefault="00173067" w:rsidP="00173067">
      <w:pPr>
        <w:jc w:val="both"/>
        <w:rPr>
          <w:rFonts w:ascii="Arial" w:hAnsi="Arial" w:cs="Arial"/>
          <w:sz w:val="28"/>
          <w:szCs w:val="28"/>
        </w:rPr>
      </w:pPr>
    </w:p>
    <w:p w14:paraId="3C41CAA3" w14:textId="77777777" w:rsidR="00173067" w:rsidRPr="00173067" w:rsidRDefault="00173067" w:rsidP="00173067">
      <w:pPr>
        <w:jc w:val="both"/>
        <w:rPr>
          <w:rFonts w:ascii="Arial" w:hAnsi="Arial" w:cs="Arial"/>
          <w:sz w:val="28"/>
          <w:szCs w:val="28"/>
        </w:rPr>
      </w:pPr>
      <w:r w:rsidRPr="00173067">
        <w:rPr>
          <w:rFonts w:ascii="Arial" w:hAnsi="Arial" w:cs="Arial"/>
          <w:sz w:val="28"/>
          <w:szCs w:val="28"/>
        </w:rPr>
        <w:t>“Arte inclusivo. Imaginación radical”, permanecerá abierta al público hasta el 25 de septiembre en la Sala Temporal de la Casa de la Cultura de Nuevo León, el horario de galería es de martes a sábado de 10:00 a 17:00 horas. La entrada es sin costo para todo público.</w:t>
      </w:r>
    </w:p>
    <w:p w14:paraId="4307B57E" w14:textId="77777777" w:rsidR="00173067" w:rsidRPr="00173067" w:rsidRDefault="00173067" w:rsidP="00173067">
      <w:pPr>
        <w:jc w:val="both"/>
        <w:rPr>
          <w:rFonts w:ascii="Arial" w:hAnsi="Arial" w:cs="Arial"/>
          <w:sz w:val="28"/>
          <w:szCs w:val="28"/>
        </w:rPr>
      </w:pPr>
    </w:p>
    <w:p w14:paraId="4B70D62F" w14:textId="19CA7A4B" w:rsidR="00061431" w:rsidRDefault="00173067" w:rsidP="00173067">
      <w:pPr>
        <w:jc w:val="both"/>
        <w:rPr>
          <w:rFonts w:ascii="Arial" w:hAnsi="Arial" w:cs="Arial"/>
          <w:sz w:val="28"/>
          <w:szCs w:val="28"/>
        </w:rPr>
      </w:pPr>
      <w:r w:rsidRPr="00173067">
        <w:rPr>
          <w:rFonts w:ascii="Arial" w:hAnsi="Arial" w:cs="Arial"/>
          <w:sz w:val="28"/>
          <w:szCs w:val="28"/>
        </w:rPr>
        <w:t>Más información en conarte.org.mx y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2002A" w14:textId="77777777" w:rsidR="00F9728B" w:rsidRDefault="00F9728B" w:rsidP="00E83348">
      <w:r>
        <w:separator/>
      </w:r>
    </w:p>
  </w:endnote>
  <w:endnote w:type="continuationSeparator" w:id="0">
    <w:p w14:paraId="5C41CADD" w14:textId="77777777" w:rsidR="00F9728B" w:rsidRDefault="00F9728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3D64D" w14:textId="77777777" w:rsidR="00F9728B" w:rsidRDefault="00F9728B" w:rsidP="00E83348">
      <w:r>
        <w:separator/>
      </w:r>
    </w:p>
  </w:footnote>
  <w:footnote w:type="continuationSeparator" w:id="0">
    <w:p w14:paraId="7E693A60" w14:textId="77777777" w:rsidR="00F9728B" w:rsidRDefault="00F9728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73067"/>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9D5022"/>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B0203-34DA-4749-9471-43CD02150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1935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2026-09-07T19:35:00Z</dcterms:created>
  <dcterms:modified xsi:type="dcterms:W3CDTF">2026-09-07T19:36:00Z</dcterms:modified>
</cp:coreProperties>
</file>