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45DF44F9" w:rsidR="009C0D7E" w:rsidRDefault="00B6687C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</w:t>
      </w:r>
      <w:r w:rsidR="00E7224C">
        <w:rPr>
          <w:rFonts w:ascii="Arial" w:hAnsi="Arial" w:cs="Arial"/>
          <w:sz w:val="22"/>
          <w:lang w:val="es-ES"/>
        </w:rPr>
        <w:t>0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7B96C8B8" w:rsidR="000D39CB" w:rsidRDefault="00B6687C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B6687C">
        <w:rPr>
          <w:rFonts w:ascii="Arial" w:hAnsi="Arial" w:cs="Arial"/>
          <w:b/>
          <w:sz w:val="28"/>
          <w:szCs w:val="28"/>
        </w:rPr>
        <w:t>LLEGA A CINETECA NL “TRAINSPOTTING”, EL CLÁSICO DE DANNY BOYLE, EN VERSIÓN RESTAURADA EN 4K</w:t>
      </w:r>
    </w:p>
    <w:p w14:paraId="629F2983" w14:textId="77777777" w:rsidR="00B6687C" w:rsidRDefault="00B6687C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4F52A734" w:rsidR="0092409C" w:rsidRPr="00B6687C" w:rsidRDefault="00B6687C" w:rsidP="00B6687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r w:rsidRPr="00B6687C">
        <w:rPr>
          <w:rFonts w:ascii="Arial" w:hAnsi="Arial" w:cs="Arial"/>
          <w:i/>
        </w:rPr>
        <w:t xml:space="preserve">Considerada una obra cumbre del cine independiente británico de los 90, la cinta basada en la novela de Irvine </w:t>
      </w:r>
      <w:proofErr w:type="spellStart"/>
      <w:r w:rsidRPr="00B6687C">
        <w:rPr>
          <w:rFonts w:ascii="Arial" w:hAnsi="Arial" w:cs="Arial"/>
          <w:i/>
        </w:rPr>
        <w:t>Welsh</w:t>
      </w:r>
      <w:proofErr w:type="spellEnd"/>
      <w:r w:rsidRPr="00B6687C">
        <w:rPr>
          <w:rFonts w:ascii="Arial" w:hAnsi="Arial" w:cs="Arial"/>
          <w:i/>
        </w:rPr>
        <w:t xml:space="preserve"> regresa a la pantalla grande a partir del jueves </w:t>
      </w:r>
      <w:bookmarkStart w:id="0" w:name="_GoBack"/>
      <w:bookmarkEnd w:id="0"/>
      <w:r w:rsidRPr="00B6687C">
        <w:rPr>
          <w:rFonts w:ascii="Arial" w:hAnsi="Arial" w:cs="Arial"/>
          <w:i/>
        </w:rPr>
        <w:t>20 de agosto.</w:t>
      </w:r>
    </w:p>
    <w:p w14:paraId="4822D27E" w14:textId="0A8454B8" w:rsidR="00B6687C" w:rsidRPr="00B6687C" w:rsidRDefault="00B6687C" w:rsidP="00B6687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B6687C">
        <w:rPr>
          <w:rFonts w:ascii="Arial" w:hAnsi="Arial" w:cs="Arial"/>
          <w:i/>
        </w:rPr>
        <w:t xml:space="preserve">El largometraje impulsó la proyección internacional de Danny </w:t>
      </w:r>
      <w:proofErr w:type="spellStart"/>
      <w:r w:rsidRPr="00B6687C">
        <w:rPr>
          <w:rFonts w:ascii="Arial" w:hAnsi="Arial" w:cs="Arial"/>
          <w:i/>
        </w:rPr>
        <w:t>Boyle</w:t>
      </w:r>
      <w:proofErr w:type="spellEnd"/>
      <w:r w:rsidRPr="00B6687C">
        <w:rPr>
          <w:rFonts w:ascii="Arial" w:hAnsi="Arial" w:cs="Arial"/>
          <w:i/>
        </w:rPr>
        <w:t xml:space="preserve"> y consolidó las carreras de un elenco emblemático encabezado por </w:t>
      </w:r>
      <w:proofErr w:type="spellStart"/>
      <w:r w:rsidRPr="00B6687C">
        <w:rPr>
          <w:rFonts w:ascii="Arial" w:hAnsi="Arial" w:cs="Arial"/>
          <w:i/>
        </w:rPr>
        <w:t>Ewan</w:t>
      </w:r>
      <w:proofErr w:type="spellEnd"/>
      <w:r w:rsidRPr="00B6687C">
        <w:rPr>
          <w:rFonts w:ascii="Arial" w:hAnsi="Arial" w:cs="Arial"/>
          <w:i/>
        </w:rPr>
        <w:t xml:space="preserve"> </w:t>
      </w:r>
      <w:proofErr w:type="spellStart"/>
      <w:r w:rsidRPr="00B6687C">
        <w:rPr>
          <w:rFonts w:ascii="Arial" w:hAnsi="Arial" w:cs="Arial"/>
          <w:i/>
        </w:rPr>
        <w:t>McGregor</w:t>
      </w:r>
      <w:proofErr w:type="spellEnd"/>
      <w:r w:rsidRPr="00B6687C">
        <w:rPr>
          <w:rFonts w:ascii="Arial" w:hAnsi="Arial" w:cs="Arial"/>
          <w:i/>
        </w:rPr>
        <w:t xml:space="preserve">, Robert </w:t>
      </w:r>
      <w:proofErr w:type="spellStart"/>
      <w:r w:rsidRPr="00B6687C">
        <w:rPr>
          <w:rFonts w:ascii="Arial" w:hAnsi="Arial" w:cs="Arial"/>
          <w:i/>
        </w:rPr>
        <w:t>Carlyle</w:t>
      </w:r>
      <w:proofErr w:type="spellEnd"/>
      <w:r w:rsidRPr="00B6687C">
        <w:rPr>
          <w:rFonts w:ascii="Arial" w:hAnsi="Arial" w:cs="Arial"/>
          <w:i/>
        </w:rPr>
        <w:t xml:space="preserve"> y </w:t>
      </w:r>
      <w:proofErr w:type="spellStart"/>
      <w:r w:rsidRPr="00B6687C">
        <w:rPr>
          <w:rFonts w:ascii="Arial" w:hAnsi="Arial" w:cs="Arial"/>
          <w:i/>
        </w:rPr>
        <w:t>Jonny</w:t>
      </w:r>
      <w:proofErr w:type="spellEnd"/>
      <w:r w:rsidRPr="00B6687C">
        <w:rPr>
          <w:rFonts w:ascii="Arial" w:hAnsi="Arial" w:cs="Arial"/>
          <w:i/>
        </w:rPr>
        <w:t xml:space="preserve"> Lee Miller.</w:t>
      </w:r>
    </w:p>
    <w:p w14:paraId="1085DD19" w14:textId="77777777" w:rsidR="00B6687C" w:rsidRPr="00B6687C" w:rsidRDefault="0092409C" w:rsidP="00B668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B6687C" w:rsidRPr="00B6687C">
        <w:rPr>
          <w:rFonts w:ascii="Arial" w:hAnsi="Arial" w:cs="Arial"/>
          <w:sz w:val="28"/>
          <w:szCs w:val="28"/>
        </w:rPr>
        <w:t>La Cineteca Nuevo León abre sus puertas a uno de los fenómenos cinematográficos más influyentes de la cultura pop y del cine independiente mundial: “</w:t>
      </w:r>
      <w:proofErr w:type="spellStart"/>
      <w:r w:rsidR="00B6687C" w:rsidRPr="00B6687C">
        <w:rPr>
          <w:rFonts w:ascii="Arial" w:hAnsi="Arial" w:cs="Arial"/>
          <w:sz w:val="28"/>
          <w:szCs w:val="28"/>
        </w:rPr>
        <w:t>Trainspotting</w:t>
      </w:r>
      <w:proofErr w:type="spellEnd"/>
      <w:r w:rsidR="00B6687C" w:rsidRPr="00B6687C">
        <w:rPr>
          <w:rFonts w:ascii="Arial" w:hAnsi="Arial" w:cs="Arial"/>
          <w:sz w:val="28"/>
          <w:szCs w:val="28"/>
        </w:rPr>
        <w:t xml:space="preserve">: La vida en el abismo” (Reino Unido, 1996), dirigida por Danny </w:t>
      </w:r>
      <w:proofErr w:type="spellStart"/>
      <w:r w:rsidR="00B6687C" w:rsidRPr="00B6687C">
        <w:rPr>
          <w:rFonts w:ascii="Arial" w:hAnsi="Arial" w:cs="Arial"/>
          <w:sz w:val="28"/>
          <w:szCs w:val="28"/>
        </w:rPr>
        <w:t>Boyle</w:t>
      </w:r>
      <w:proofErr w:type="spellEnd"/>
      <w:r w:rsidR="00B6687C" w:rsidRPr="00B6687C">
        <w:rPr>
          <w:rFonts w:ascii="Arial" w:hAnsi="Arial" w:cs="Arial"/>
          <w:sz w:val="28"/>
          <w:szCs w:val="28"/>
        </w:rPr>
        <w:t>, la cual se presentará en una versión restaurada en 4K a partir del próximo jueves 20 de agosto.</w:t>
      </w:r>
    </w:p>
    <w:p w14:paraId="7A7FC2D3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0FFDE0EF" w14:textId="7FA33BDC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Basada en la novela homónima de Irvine </w:t>
      </w:r>
      <w:proofErr w:type="spellStart"/>
      <w:r w:rsidRPr="00B6687C">
        <w:rPr>
          <w:rFonts w:ascii="Arial" w:hAnsi="Arial" w:cs="Arial"/>
          <w:sz w:val="28"/>
          <w:szCs w:val="28"/>
        </w:rPr>
        <w:t>Welsh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y adaptada por John </w:t>
      </w:r>
      <w:proofErr w:type="spellStart"/>
      <w:r w:rsidRPr="00B6687C">
        <w:rPr>
          <w:rFonts w:ascii="Arial" w:hAnsi="Arial" w:cs="Arial"/>
          <w:sz w:val="28"/>
          <w:szCs w:val="28"/>
        </w:rPr>
        <w:t>Hodge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—trabajo que le valió una nominación al Premio Óscar a Mejor Guion Adaptado—, la cinta retrata con un ritmo frenético, estética electrizante y un ácido humor negro los contrastes de la juventud, la adicción y la marginación social en Edimburgo durante los años 90.</w:t>
      </w:r>
    </w:p>
    <w:p w14:paraId="19AAFC21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39227996" w14:textId="0A981C08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La película cumple 30 años y Cineteca Nuevo León “Alejandra Rangel Hinojosa” se une a las proyecciones mundiales en una corta temporada del 20 de agosto al 13 de septiembre en Sala 1.</w:t>
      </w:r>
    </w:p>
    <w:p w14:paraId="7A9F340C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70FFD86A" w14:textId="04430A4D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"Hace tres décadas, en Monterrey fue un gran acontecimiento para los cinéfilos. Una película inglesa, vigorosa y dinámica presentada por la Cineteca Nuevo León, entonces itinerante por no contar con sede", comentó el crítico fílmico José Quintanilla.</w:t>
      </w:r>
    </w:p>
    <w:p w14:paraId="221E4715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11D185ED" w14:textId="56AC0B38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lastRenderedPageBreak/>
        <w:t xml:space="preserve">"Roberto Escamilla logró la copia con el distribuidor y la proyección inicial reunió a 'todo el mundo', un público que llenó la sala. A la salida retumbaba en los oídos el acento escocés de los actores y la traviesa cámara de </w:t>
      </w:r>
      <w:proofErr w:type="spellStart"/>
      <w:r w:rsidRPr="00B6687C">
        <w:rPr>
          <w:rFonts w:ascii="Arial" w:hAnsi="Arial" w:cs="Arial"/>
          <w:sz w:val="28"/>
          <w:szCs w:val="28"/>
        </w:rPr>
        <w:t>Boyle</w:t>
      </w:r>
      <w:proofErr w:type="spellEnd"/>
      <w:r w:rsidRPr="00B6687C">
        <w:rPr>
          <w:rFonts w:ascii="Arial" w:hAnsi="Arial" w:cs="Arial"/>
          <w:sz w:val="28"/>
          <w:szCs w:val="28"/>
        </w:rPr>
        <w:t>, en inquietante y seductor banquete cromático", recordó el también Consejero Fundador de Cineteca.</w:t>
      </w:r>
    </w:p>
    <w:p w14:paraId="2E0B7CD0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2E758EA3" w14:textId="607D96DF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UN HITO EN LA TRAYECTORIA DE SU DIRECTOR Y REPARTO</w:t>
      </w:r>
    </w:p>
    <w:p w14:paraId="6EEDDEC6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7BED9168" w14:textId="41132CD6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El reestreno de “</w:t>
      </w:r>
      <w:proofErr w:type="spellStart"/>
      <w:r w:rsidRPr="00B6687C">
        <w:rPr>
          <w:rFonts w:ascii="Arial" w:hAnsi="Arial" w:cs="Arial"/>
          <w:sz w:val="28"/>
          <w:szCs w:val="28"/>
        </w:rPr>
        <w:t>Trainspotting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” permite ponderar el peso histórico de la pieza en la cinematografía contemporánea, esto es que para Danny </w:t>
      </w:r>
      <w:proofErr w:type="spellStart"/>
      <w:r w:rsidRPr="00B6687C">
        <w:rPr>
          <w:rFonts w:ascii="Arial" w:hAnsi="Arial" w:cs="Arial"/>
          <w:sz w:val="28"/>
          <w:szCs w:val="28"/>
        </w:rPr>
        <w:t>Boyle</w:t>
      </w:r>
      <w:proofErr w:type="spellEnd"/>
      <w:r w:rsidRPr="00B6687C">
        <w:rPr>
          <w:rFonts w:ascii="Arial" w:hAnsi="Arial" w:cs="Arial"/>
          <w:sz w:val="28"/>
          <w:szCs w:val="28"/>
        </w:rPr>
        <w:t>, la película significó su consolidación autoral tras “</w:t>
      </w:r>
      <w:proofErr w:type="spellStart"/>
      <w:r w:rsidRPr="00B6687C">
        <w:rPr>
          <w:rFonts w:ascii="Arial" w:hAnsi="Arial" w:cs="Arial"/>
          <w:sz w:val="28"/>
          <w:szCs w:val="28"/>
        </w:rPr>
        <w:t>Shallow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Grave” (1994).</w:t>
      </w:r>
    </w:p>
    <w:p w14:paraId="63F02C81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14BFD796" w14:textId="39502BC2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Con un montaje dinámico, una banda sonora icónica y un lenguaje visual audaz, </w:t>
      </w:r>
      <w:proofErr w:type="spellStart"/>
      <w:r w:rsidRPr="00B6687C">
        <w:rPr>
          <w:rFonts w:ascii="Arial" w:hAnsi="Arial" w:cs="Arial"/>
          <w:sz w:val="28"/>
          <w:szCs w:val="28"/>
        </w:rPr>
        <w:t>Boyle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revolucionó la narrativa del cine británico, sentando las bases creativas para obras posteriores como “28 </w:t>
      </w:r>
      <w:proofErr w:type="spellStart"/>
      <w:r w:rsidRPr="00B6687C">
        <w:rPr>
          <w:rFonts w:ascii="Arial" w:hAnsi="Arial" w:cs="Arial"/>
          <w:sz w:val="28"/>
          <w:szCs w:val="28"/>
        </w:rPr>
        <w:t>Days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6687C">
        <w:rPr>
          <w:rFonts w:ascii="Arial" w:hAnsi="Arial" w:cs="Arial"/>
          <w:sz w:val="28"/>
          <w:szCs w:val="28"/>
        </w:rPr>
        <w:t>Later</w:t>
      </w:r>
      <w:proofErr w:type="spellEnd"/>
      <w:r w:rsidRPr="00B6687C">
        <w:rPr>
          <w:rFonts w:ascii="Arial" w:hAnsi="Arial" w:cs="Arial"/>
          <w:sz w:val="28"/>
          <w:szCs w:val="28"/>
        </w:rPr>
        <w:t>”, “</w:t>
      </w:r>
      <w:proofErr w:type="spellStart"/>
      <w:r w:rsidRPr="00B6687C">
        <w:rPr>
          <w:rFonts w:ascii="Arial" w:hAnsi="Arial" w:cs="Arial"/>
          <w:sz w:val="28"/>
          <w:szCs w:val="28"/>
        </w:rPr>
        <w:t>Slumdog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6687C">
        <w:rPr>
          <w:rFonts w:ascii="Arial" w:hAnsi="Arial" w:cs="Arial"/>
          <w:sz w:val="28"/>
          <w:szCs w:val="28"/>
        </w:rPr>
        <w:t>Millionaire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” y “127 </w:t>
      </w:r>
      <w:proofErr w:type="spellStart"/>
      <w:r w:rsidRPr="00B6687C">
        <w:rPr>
          <w:rFonts w:ascii="Arial" w:hAnsi="Arial" w:cs="Arial"/>
          <w:sz w:val="28"/>
          <w:szCs w:val="28"/>
        </w:rPr>
        <w:t>Hours</w:t>
      </w:r>
      <w:proofErr w:type="spellEnd"/>
      <w:r w:rsidRPr="00B6687C">
        <w:rPr>
          <w:rFonts w:ascii="Arial" w:hAnsi="Arial" w:cs="Arial"/>
          <w:sz w:val="28"/>
          <w:szCs w:val="28"/>
        </w:rPr>
        <w:t>”.</w:t>
      </w:r>
    </w:p>
    <w:p w14:paraId="1EBE4FF0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060D77BE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 </w:t>
      </w:r>
    </w:p>
    <w:p w14:paraId="10078B4E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En cuanto para el elenco, la cinta sirvió como plataforma de despegue internacional para su reparto.</w:t>
      </w:r>
    </w:p>
    <w:p w14:paraId="0C77E67D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10C283C0" w14:textId="75E4616A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B6687C">
        <w:rPr>
          <w:rFonts w:ascii="Arial" w:hAnsi="Arial" w:cs="Arial"/>
          <w:sz w:val="28"/>
          <w:szCs w:val="28"/>
        </w:rPr>
        <w:t>Ewan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6687C">
        <w:rPr>
          <w:rFonts w:ascii="Arial" w:hAnsi="Arial" w:cs="Arial"/>
          <w:sz w:val="28"/>
          <w:szCs w:val="28"/>
        </w:rPr>
        <w:t>McGregor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se catapultó a la fama global tras su impecable interpretación de Mark </w:t>
      </w:r>
      <w:proofErr w:type="spellStart"/>
      <w:r w:rsidRPr="00B6687C">
        <w:rPr>
          <w:rFonts w:ascii="Arial" w:hAnsi="Arial" w:cs="Arial"/>
          <w:sz w:val="28"/>
          <w:szCs w:val="28"/>
        </w:rPr>
        <w:t>Renton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; del mismo modo, proyectó con fuerza las carreras de Robert </w:t>
      </w:r>
      <w:proofErr w:type="spellStart"/>
      <w:r w:rsidRPr="00B6687C">
        <w:rPr>
          <w:rFonts w:ascii="Arial" w:hAnsi="Arial" w:cs="Arial"/>
          <w:sz w:val="28"/>
          <w:szCs w:val="28"/>
        </w:rPr>
        <w:t>Carlyle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B6687C">
        <w:rPr>
          <w:rFonts w:ascii="Arial" w:hAnsi="Arial" w:cs="Arial"/>
          <w:sz w:val="28"/>
          <w:szCs w:val="28"/>
        </w:rPr>
        <w:t>Begbie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), </w:t>
      </w:r>
      <w:proofErr w:type="spellStart"/>
      <w:r w:rsidRPr="00B6687C">
        <w:rPr>
          <w:rFonts w:ascii="Arial" w:hAnsi="Arial" w:cs="Arial"/>
          <w:sz w:val="28"/>
          <w:szCs w:val="28"/>
        </w:rPr>
        <w:t>Jonny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Lee Miller (</w:t>
      </w:r>
      <w:proofErr w:type="spellStart"/>
      <w:r w:rsidRPr="00B6687C">
        <w:rPr>
          <w:rFonts w:ascii="Arial" w:hAnsi="Arial" w:cs="Arial"/>
          <w:sz w:val="28"/>
          <w:szCs w:val="28"/>
        </w:rPr>
        <w:t>Sick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6687C">
        <w:rPr>
          <w:rFonts w:ascii="Arial" w:hAnsi="Arial" w:cs="Arial"/>
          <w:sz w:val="28"/>
          <w:szCs w:val="28"/>
        </w:rPr>
        <w:t>Boy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), </w:t>
      </w:r>
      <w:proofErr w:type="spellStart"/>
      <w:r w:rsidRPr="00B6687C">
        <w:rPr>
          <w:rFonts w:ascii="Arial" w:hAnsi="Arial" w:cs="Arial"/>
          <w:sz w:val="28"/>
          <w:szCs w:val="28"/>
        </w:rPr>
        <w:t>Ewen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6687C">
        <w:rPr>
          <w:rFonts w:ascii="Arial" w:hAnsi="Arial" w:cs="Arial"/>
          <w:sz w:val="28"/>
          <w:szCs w:val="28"/>
        </w:rPr>
        <w:t>Bremner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B6687C">
        <w:rPr>
          <w:rFonts w:ascii="Arial" w:hAnsi="Arial" w:cs="Arial"/>
          <w:sz w:val="28"/>
          <w:szCs w:val="28"/>
        </w:rPr>
        <w:t>Spud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) y Kelly </w:t>
      </w:r>
      <w:proofErr w:type="spellStart"/>
      <w:r w:rsidRPr="00B6687C">
        <w:rPr>
          <w:rFonts w:ascii="Arial" w:hAnsi="Arial" w:cs="Arial"/>
          <w:sz w:val="28"/>
          <w:szCs w:val="28"/>
        </w:rPr>
        <w:t>Macdonald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(Diane).</w:t>
      </w:r>
    </w:p>
    <w:p w14:paraId="2719C3BB" w14:textId="77777777" w:rsid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0205C071" w14:textId="496CF772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VERLA EN CINETECA</w:t>
      </w:r>
    </w:p>
    <w:p w14:paraId="31B46B38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46F8700E" w14:textId="4AF15369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Las funciones de “</w:t>
      </w:r>
      <w:proofErr w:type="spellStart"/>
      <w:r w:rsidRPr="00B6687C">
        <w:rPr>
          <w:rFonts w:ascii="Arial" w:hAnsi="Arial" w:cs="Arial"/>
          <w:sz w:val="28"/>
          <w:szCs w:val="28"/>
        </w:rPr>
        <w:t>Trainspotting</w:t>
      </w:r>
      <w:proofErr w:type="spellEnd"/>
      <w:r w:rsidRPr="00B6687C">
        <w:rPr>
          <w:rFonts w:ascii="Arial" w:hAnsi="Arial" w:cs="Arial"/>
          <w:sz w:val="28"/>
          <w:szCs w:val="28"/>
        </w:rPr>
        <w:t>: La vida en el abismo” se llevarán a cabo en las instalaciones de la Cineteca Nuevo León en los siguientes horarios:</w:t>
      </w:r>
    </w:p>
    <w:p w14:paraId="43EFA326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5B52CF61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 </w:t>
      </w:r>
    </w:p>
    <w:p w14:paraId="12EAAFA2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506082D6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Jueves 20 de agosto: 18:00 </w:t>
      </w:r>
      <w:proofErr w:type="spellStart"/>
      <w:r w:rsidRPr="00B6687C">
        <w:rPr>
          <w:rFonts w:ascii="Arial" w:hAnsi="Arial" w:cs="Arial"/>
          <w:sz w:val="28"/>
          <w:szCs w:val="28"/>
        </w:rPr>
        <w:t>hs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</w:t>
      </w:r>
    </w:p>
    <w:p w14:paraId="2188334C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01249F23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Viernes 21 de agosto: 18:00 </w:t>
      </w:r>
      <w:proofErr w:type="spellStart"/>
      <w:r w:rsidRPr="00B6687C">
        <w:rPr>
          <w:rFonts w:ascii="Arial" w:hAnsi="Arial" w:cs="Arial"/>
          <w:sz w:val="28"/>
          <w:szCs w:val="28"/>
        </w:rPr>
        <w:t>hs</w:t>
      </w:r>
      <w:proofErr w:type="spellEnd"/>
    </w:p>
    <w:p w14:paraId="74F9C1DA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2C8EB49F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Sábado 22 de agosto: 18:00 y 20:30 </w:t>
      </w:r>
      <w:proofErr w:type="spellStart"/>
      <w:r w:rsidRPr="00B6687C">
        <w:rPr>
          <w:rFonts w:ascii="Arial" w:hAnsi="Arial" w:cs="Arial"/>
          <w:sz w:val="28"/>
          <w:szCs w:val="28"/>
        </w:rPr>
        <w:t>hs</w:t>
      </w:r>
      <w:proofErr w:type="spellEnd"/>
    </w:p>
    <w:p w14:paraId="79B3F07B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071D8BC8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Domingo 23 de agosto: 15:00 y 19:30 </w:t>
      </w:r>
      <w:proofErr w:type="spellStart"/>
      <w:r w:rsidRPr="00B6687C">
        <w:rPr>
          <w:rFonts w:ascii="Arial" w:hAnsi="Arial" w:cs="Arial"/>
          <w:sz w:val="28"/>
          <w:szCs w:val="28"/>
        </w:rPr>
        <w:t>hs</w:t>
      </w:r>
      <w:proofErr w:type="spellEnd"/>
    </w:p>
    <w:p w14:paraId="13883D1E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6C9D69FC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Martes 25 de agosto: 18:30 y 20:30 </w:t>
      </w:r>
      <w:proofErr w:type="spellStart"/>
      <w:r w:rsidRPr="00B6687C">
        <w:rPr>
          <w:rFonts w:ascii="Arial" w:hAnsi="Arial" w:cs="Arial"/>
          <w:sz w:val="28"/>
          <w:szCs w:val="28"/>
        </w:rPr>
        <w:t>hs</w:t>
      </w:r>
      <w:proofErr w:type="spellEnd"/>
    </w:p>
    <w:p w14:paraId="6DF7CA53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5619D401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 xml:space="preserve">Miércoles 26 de agosto: 18:30 y 20:30 </w:t>
      </w:r>
      <w:proofErr w:type="spellStart"/>
      <w:r w:rsidRPr="00B6687C">
        <w:rPr>
          <w:rFonts w:ascii="Arial" w:hAnsi="Arial" w:cs="Arial"/>
          <w:sz w:val="28"/>
          <w:szCs w:val="28"/>
        </w:rPr>
        <w:t>hs</w:t>
      </w:r>
      <w:proofErr w:type="spellEnd"/>
    </w:p>
    <w:p w14:paraId="37E6FBF6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650A7A4F" w14:textId="4549672D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Se informa al público asistente que no habrá preventa para estas funciones. La venta de boletos se realizará directamente en la taquilla del recinto el mismo día de cada proyección, a partir de las 15:00 horas.</w:t>
      </w:r>
    </w:p>
    <w:p w14:paraId="5E031E8F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67734421" w14:textId="796CB3A3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Los costos de acceso están diseñados para promover el disfrute de toda la comunidad: Entrada general de 70 pesos y de 50 pesos para estudiantes, maestros y personas con credencial vigente del INAPAM.</w:t>
      </w:r>
    </w:p>
    <w:p w14:paraId="4C098B5E" w14:textId="77777777" w:rsidR="00B6687C" w:rsidRPr="00B6687C" w:rsidRDefault="00B6687C" w:rsidP="00B6687C">
      <w:pPr>
        <w:jc w:val="both"/>
        <w:rPr>
          <w:rFonts w:ascii="Arial" w:hAnsi="Arial" w:cs="Arial"/>
          <w:sz w:val="28"/>
          <w:szCs w:val="28"/>
        </w:rPr>
      </w:pPr>
    </w:p>
    <w:p w14:paraId="10DD2A39" w14:textId="2B1DAAB4" w:rsidR="0092409C" w:rsidRDefault="00B6687C" w:rsidP="00B6687C">
      <w:pPr>
        <w:jc w:val="both"/>
        <w:rPr>
          <w:rFonts w:ascii="Arial" w:hAnsi="Arial" w:cs="Arial"/>
          <w:sz w:val="28"/>
          <w:szCs w:val="28"/>
        </w:rPr>
      </w:pPr>
      <w:r w:rsidRPr="00B6687C">
        <w:rPr>
          <w:rFonts w:ascii="Arial" w:hAnsi="Arial" w:cs="Arial"/>
          <w:sz w:val="28"/>
          <w:szCs w:val="28"/>
        </w:rPr>
        <w:t>Más información en conarte.org.mx y en redes sociales @</w:t>
      </w:r>
      <w:proofErr w:type="spellStart"/>
      <w:r w:rsidRPr="00B6687C">
        <w:rPr>
          <w:rFonts w:ascii="Arial" w:hAnsi="Arial" w:cs="Arial"/>
          <w:sz w:val="28"/>
          <w:szCs w:val="28"/>
        </w:rPr>
        <w:t>conartenl</w:t>
      </w:r>
      <w:proofErr w:type="spellEnd"/>
      <w:r w:rsidRPr="00B6687C">
        <w:rPr>
          <w:rFonts w:ascii="Arial" w:hAnsi="Arial" w:cs="Arial"/>
          <w:sz w:val="28"/>
          <w:szCs w:val="28"/>
        </w:rPr>
        <w:t xml:space="preserve"> y el Instagram de Cineteca @</w:t>
      </w:r>
      <w:proofErr w:type="spellStart"/>
      <w:r w:rsidRPr="00B6687C">
        <w:rPr>
          <w:rFonts w:ascii="Arial" w:hAnsi="Arial" w:cs="Arial"/>
          <w:sz w:val="28"/>
          <w:szCs w:val="28"/>
        </w:rPr>
        <w:t>cinetecanl_conarte</w:t>
      </w:r>
      <w:proofErr w:type="spellEnd"/>
      <w:r w:rsidRPr="00B6687C">
        <w:rPr>
          <w:rFonts w:ascii="Arial" w:hAnsi="Arial" w:cs="Arial"/>
          <w:sz w:val="28"/>
          <w:szCs w:val="28"/>
        </w:rPr>
        <w:t>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E4670A"/>
    <w:multiLevelType w:val="hybridMultilevel"/>
    <w:tmpl w:val="72663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6687C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D3E759-A301-47BC-849D-4E9B5971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2026-08-20T21:31:00Z</dcterms:created>
  <dcterms:modified xsi:type="dcterms:W3CDTF">2026-08-20T21:31:00Z</dcterms:modified>
</cp:coreProperties>
</file>