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B21A4E8" w:rsidR="009C0D7E" w:rsidRDefault="000E2C8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3F7F618D" w:rsidR="00734C10" w:rsidRDefault="000E2C8E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E2C8E">
        <w:rPr>
          <w:rFonts w:ascii="Arial" w:hAnsi="Arial" w:cs="Arial"/>
          <w:b/>
          <w:sz w:val="28"/>
          <w:szCs w:val="28"/>
        </w:rPr>
        <w:t>GOZAN EL MIÉRCOLES ENTRE LÍNEAS Y CONTRASTES</w:t>
      </w:r>
    </w:p>
    <w:bookmarkEnd w:id="0"/>
    <w:p w14:paraId="14CE3285" w14:textId="77777777" w:rsidR="000E2C8E" w:rsidRDefault="000E2C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2AC0BF7F" w:rsidR="004576B5" w:rsidRDefault="000E2C8E" w:rsidP="000E2C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E2C8E">
        <w:rPr>
          <w:rFonts w:ascii="Arial" w:hAnsi="Arial" w:cs="Arial"/>
          <w:i/>
          <w:sz w:val="24"/>
          <w:szCs w:val="24"/>
        </w:rPr>
        <w:t>La Casa de la Cultura de Nuevo León se convirtió de nuevo en el epicentro de la sensibilidad musical en la entidad con el concierto de Roberto Flores y Octavio Reyes.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7B0470EE" w14:textId="0BD1BDBE" w:rsidR="000E2C8E" w:rsidRPr="000E2C8E" w:rsidRDefault="000D7421" w:rsidP="000E2C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E2C8E" w:rsidRPr="000E2C8E">
        <w:rPr>
          <w:rFonts w:ascii="Arial" w:hAnsi="Arial" w:cs="Arial"/>
          <w:sz w:val="28"/>
          <w:szCs w:val="28"/>
        </w:rPr>
        <w:t>La experiencia de concierto en la Sala Alfonso Reyes de la Casa de la Cultura de Nuevo León y el talento de los intérpretes Roberto Flores al clarinete y Octavio Reyes al piano, en unión, hicieron que la audiencia gozara de una velada única.</w:t>
      </w:r>
    </w:p>
    <w:p w14:paraId="746D5CAF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22899A17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Esta sesión de </w:t>
      </w:r>
      <w:proofErr w:type="gramStart"/>
      <w:r w:rsidRPr="000E2C8E">
        <w:rPr>
          <w:rFonts w:ascii="Arial" w:hAnsi="Arial" w:cs="Arial"/>
          <w:sz w:val="28"/>
          <w:szCs w:val="28"/>
        </w:rPr>
        <w:t>Miércoles</w:t>
      </w:r>
      <w:proofErr w:type="gramEnd"/>
      <w:r w:rsidRPr="000E2C8E">
        <w:rPr>
          <w:rFonts w:ascii="Arial" w:hAnsi="Arial" w:cs="Arial"/>
          <w:sz w:val="28"/>
          <w:szCs w:val="28"/>
        </w:rPr>
        <w:t xml:space="preserve"> Musicales, dentro de Escena CONARTE, permitió que el numeroso público que se dio cita en el espacio cultural para entrar en el programa "Entre líneas y contrastes", lo hiciera de forma total emprendiendo un viaje de emociones a través de las diversas facetas del romanticismo.</w:t>
      </w:r>
    </w:p>
    <w:p w14:paraId="13E92938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72DEFA0B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>El recital fue una exploración de tres visiones distintas del siglo 19, en el que el clarinete y el piano dejaron de ser solista y acompañante para convertirse en una sola voz narrativa.</w:t>
      </w:r>
    </w:p>
    <w:p w14:paraId="6F2B7ABE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7210C9E0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Hubo un momento para destacar la elegancia francesa con la “Introducción y rondó” </w:t>
      </w:r>
      <w:proofErr w:type="spellStart"/>
      <w:r w:rsidRPr="000E2C8E">
        <w:rPr>
          <w:rFonts w:ascii="Arial" w:hAnsi="Arial" w:cs="Arial"/>
          <w:sz w:val="28"/>
          <w:szCs w:val="28"/>
        </w:rPr>
        <w:t>op</w:t>
      </w:r>
      <w:proofErr w:type="spellEnd"/>
      <w:r w:rsidRPr="000E2C8E">
        <w:rPr>
          <w:rFonts w:ascii="Arial" w:hAnsi="Arial" w:cs="Arial"/>
          <w:sz w:val="28"/>
          <w:szCs w:val="28"/>
        </w:rPr>
        <w:t xml:space="preserve">. 78, de Ch. </w:t>
      </w:r>
      <w:proofErr w:type="spellStart"/>
      <w:r w:rsidRPr="000E2C8E">
        <w:rPr>
          <w:rFonts w:ascii="Arial" w:hAnsi="Arial" w:cs="Arial"/>
          <w:sz w:val="28"/>
          <w:szCs w:val="28"/>
        </w:rPr>
        <w:t>Widor</w:t>
      </w:r>
      <w:proofErr w:type="spellEnd"/>
      <w:r w:rsidRPr="000E2C8E">
        <w:rPr>
          <w:rFonts w:ascii="Arial" w:hAnsi="Arial" w:cs="Arial"/>
          <w:sz w:val="28"/>
          <w:szCs w:val="28"/>
        </w:rPr>
        <w:t>, una pieza que destacó por su lirismo refinado y la claridad técnica de Flores.</w:t>
      </w:r>
    </w:p>
    <w:p w14:paraId="091D8426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4C635D53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Con el “Grand </w:t>
      </w:r>
      <w:proofErr w:type="spellStart"/>
      <w:r w:rsidRPr="000E2C8E">
        <w:rPr>
          <w:rFonts w:ascii="Arial" w:hAnsi="Arial" w:cs="Arial"/>
          <w:sz w:val="28"/>
          <w:szCs w:val="28"/>
        </w:rPr>
        <w:t>Duo</w:t>
      </w:r>
      <w:proofErr w:type="spellEnd"/>
      <w:r w:rsidRPr="000E2C8E">
        <w:rPr>
          <w:rFonts w:ascii="Arial" w:hAnsi="Arial" w:cs="Arial"/>
          <w:sz w:val="28"/>
          <w:szCs w:val="28"/>
        </w:rPr>
        <w:t xml:space="preserve"> Concertante </w:t>
      </w:r>
      <w:proofErr w:type="spellStart"/>
      <w:r w:rsidRPr="000E2C8E">
        <w:rPr>
          <w:rFonts w:ascii="Arial" w:hAnsi="Arial" w:cs="Arial"/>
          <w:sz w:val="28"/>
          <w:szCs w:val="28"/>
        </w:rPr>
        <w:t>op</w:t>
      </w:r>
      <w:proofErr w:type="spellEnd"/>
      <w:r w:rsidRPr="000E2C8E">
        <w:rPr>
          <w:rFonts w:ascii="Arial" w:hAnsi="Arial" w:cs="Arial"/>
          <w:sz w:val="28"/>
          <w:szCs w:val="28"/>
        </w:rPr>
        <w:t xml:space="preserve">. 48” de C.M. von Weber, la sala se llenó de una energía teatral y luminosa, un guiño al espíritu operístico, para luego dar </w:t>
      </w:r>
      <w:proofErr w:type="gramStart"/>
      <w:r w:rsidRPr="000E2C8E">
        <w:rPr>
          <w:rFonts w:ascii="Arial" w:hAnsi="Arial" w:cs="Arial"/>
          <w:sz w:val="28"/>
          <w:szCs w:val="28"/>
        </w:rPr>
        <w:t>paso</w:t>
      </w:r>
      <w:proofErr w:type="gramEnd"/>
      <w:r w:rsidRPr="000E2C8E">
        <w:rPr>
          <w:rFonts w:ascii="Arial" w:hAnsi="Arial" w:cs="Arial"/>
          <w:sz w:val="28"/>
          <w:szCs w:val="28"/>
        </w:rPr>
        <w:t xml:space="preserve"> a la viveza de los movimientos “Allegro con </w:t>
      </w:r>
      <w:proofErr w:type="spellStart"/>
      <w:r w:rsidRPr="000E2C8E">
        <w:rPr>
          <w:rFonts w:ascii="Arial" w:hAnsi="Arial" w:cs="Arial"/>
          <w:sz w:val="28"/>
          <w:szCs w:val="28"/>
        </w:rPr>
        <w:t>fuoco</w:t>
      </w:r>
      <w:proofErr w:type="spellEnd"/>
      <w:r w:rsidRPr="000E2C8E">
        <w:rPr>
          <w:rFonts w:ascii="Arial" w:hAnsi="Arial" w:cs="Arial"/>
          <w:sz w:val="28"/>
          <w:szCs w:val="28"/>
        </w:rPr>
        <w:t>” y el “Rondo final” con que se mostró la gran complicidad técnica entre ambos músicos.</w:t>
      </w:r>
    </w:p>
    <w:p w14:paraId="1B0029D9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70522480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El cierre llegó con la “Sonata </w:t>
      </w:r>
      <w:proofErr w:type="spellStart"/>
      <w:r w:rsidRPr="000E2C8E">
        <w:rPr>
          <w:rFonts w:ascii="Arial" w:hAnsi="Arial" w:cs="Arial"/>
          <w:sz w:val="28"/>
          <w:szCs w:val="28"/>
        </w:rPr>
        <w:t>op</w:t>
      </w:r>
      <w:proofErr w:type="spellEnd"/>
      <w:r w:rsidRPr="000E2C8E">
        <w:rPr>
          <w:rFonts w:ascii="Arial" w:hAnsi="Arial" w:cs="Arial"/>
          <w:sz w:val="28"/>
          <w:szCs w:val="28"/>
        </w:rPr>
        <w:t>. 120 no. 2”, de J. Brahms, obra con la que los asistentes percibieron un romanticismo más profundo y contemplativo, donde la densidad armónica del piano de Reyes y la calidez del clarinete de Flores revelaron la maestría de un Brahms en la plenitud de su carrera.</w:t>
      </w:r>
    </w:p>
    <w:p w14:paraId="1A4F24F5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25F85A91" w14:textId="77777777" w:rsid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>La ejecución del concierto fue de lujo porque Flores y Reyes son dos figuras clave de la escen</w:t>
      </w:r>
      <w:r>
        <w:rPr>
          <w:rFonts w:ascii="Arial" w:hAnsi="Arial" w:cs="Arial"/>
          <w:sz w:val="28"/>
          <w:szCs w:val="28"/>
        </w:rPr>
        <w:t>a musical actual en Nuevo León.</w:t>
      </w:r>
    </w:p>
    <w:p w14:paraId="67ABF80C" w14:textId="77777777" w:rsid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2409594C" w14:textId="43B73D00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Roberto Flores, actual clarinetista principal de la Orquesta Sinfónica de la UANL y </w:t>
      </w:r>
      <w:proofErr w:type="spellStart"/>
      <w:r w:rsidRPr="000E2C8E">
        <w:rPr>
          <w:rFonts w:ascii="Arial" w:hAnsi="Arial" w:cs="Arial"/>
          <w:sz w:val="28"/>
          <w:szCs w:val="28"/>
        </w:rPr>
        <w:t>multipremiado</w:t>
      </w:r>
      <w:proofErr w:type="spellEnd"/>
      <w:r w:rsidRPr="000E2C8E">
        <w:rPr>
          <w:rFonts w:ascii="Arial" w:hAnsi="Arial" w:cs="Arial"/>
          <w:sz w:val="28"/>
          <w:szCs w:val="28"/>
        </w:rPr>
        <w:t xml:space="preserve"> internacionalmente, demostró por qué es uno de los referentes del instrumento en México.</w:t>
      </w:r>
    </w:p>
    <w:p w14:paraId="15B37E12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21F83AA1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>Por su parte, Octavio Reyes, egresado de la Escuela Superior de Música y Danza de Monterrey y ganador del Concurso Nacional “</w:t>
      </w:r>
      <w:proofErr w:type="spellStart"/>
      <w:r w:rsidRPr="000E2C8E">
        <w:rPr>
          <w:rFonts w:ascii="Arial" w:hAnsi="Arial" w:cs="Arial"/>
          <w:sz w:val="28"/>
          <w:szCs w:val="28"/>
        </w:rPr>
        <w:t>Parnassós</w:t>
      </w:r>
      <w:proofErr w:type="spellEnd"/>
      <w:r w:rsidRPr="000E2C8E">
        <w:rPr>
          <w:rFonts w:ascii="Arial" w:hAnsi="Arial" w:cs="Arial"/>
          <w:sz w:val="28"/>
          <w:szCs w:val="28"/>
        </w:rPr>
        <w:t xml:space="preserve"> 2020”, aportó la versatilidad y sensibilidad necesarias para transitar desde la ligereza de </w:t>
      </w:r>
      <w:proofErr w:type="spellStart"/>
      <w:r w:rsidRPr="000E2C8E">
        <w:rPr>
          <w:rFonts w:ascii="Arial" w:hAnsi="Arial" w:cs="Arial"/>
          <w:sz w:val="28"/>
          <w:szCs w:val="28"/>
        </w:rPr>
        <w:t>Widor</w:t>
      </w:r>
      <w:proofErr w:type="spellEnd"/>
      <w:r w:rsidRPr="000E2C8E">
        <w:rPr>
          <w:rFonts w:ascii="Arial" w:hAnsi="Arial" w:cs="Arial"/>
          <w:sz w:val="28"/>
          <w:szCs w:val="28"/>
        </w:rPr>
        <w:t xml:space="preserve"> hasta la complejidad estructural de Brahms.</w:t>
      </w:r>
    </w:p>
    <w:p w14:paraId="4AEDEDE8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24CCB8B2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La próxima cita de Miércoles Musicales será doble el 18 de febrero con la que se busca mantener la calidad en la cartelera con dos presentaciones imperdibles: A las 19:00 horas será para "Una sola voz, un solo aliento" con la fagotista Sofía Isabel Figueroa y a las 20:00 horas "Sonidos Graves" a cargo del Cuarteto </w:t>
      </w:r>
      <w:proofErr w:type="spellStart"/>
      <w:r w:rsidRPr="000E2C8E">
        <w:rPr>
          <w:rFonts w:ascii="Arial" w:hAnsi="Arial" w:cs="Arial"/>
          <w:sz w:val="28"/>
          <w:szCs w:val="28"/>
        </w:rPr>
        <w:t>Kaizen</w:t>
      </w:r>
      <w:proofErr w:type="spellEnd"/>
      <w:r w:rsidRPr="000E2C8E">
        <w:rPr>
          <w:rFonts w:ascii="Arial" w:hAnsi="Arial" w:cs="Arial"/>
          <w:sz w:val="28"/>
          <w:szCs w:val="28"/>
        </w:rPr>
        <w:t>, integrado por Valeria Bautista, Gerardo Rivera, Josué Gómez y Gael Ávila.</w:t>
      </w:r>
    </w:p>
    <w:p w14:paraId="5CD64F37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24A9E6EB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 xml:space="preserve">Miércoles Musicales es una selección de 13 presentaciones musicales surgidas de la Convocatoria de la Segunda Emisión de los Miércoles Musicales 2025; un espacio para que diversas propuestas de creación e interpretación musical sean escuchadas y disfrutadas en vivo por el público en general. </w:t>
      </w:r>
    </w:p>
    <w:p w14:paraId="250C9B77" w14:textId="77777777" w:rsidR="000E2C8E" w:rsidRPr="000E2C8E" w:rsidRDefault="000E2C8E" w:rsidP="000E2C8E">
      <w:pPr>
        <w:jc w:val="both"/>
        <w:rPr>
          <w:rFonts w:ascii="Arial" w:hAnsi="Arial" w:cs="Arial"/>
          <w:sz w:val="28"/>
          <w:szCs w:val="28"/>
        </w:rPr>
      </w:pPr>
    </w:p>
    <w:p w14:paraId="78763BE5" w14:textId="4B57D666" w:rsidR="00EA29FA" w:rsidRPr="00201646" w:rsidRDefault="000E2C8E" w:rsidP="00C90637">
      <w:pPr>
        <w:jc w:val="both"/>
        <w:rPr>
          <w:rFonts w:ascii="Arial" w:hAnsi="Arial" w:cs="Arial"/>
          <w:sz w:val="28"/>
          <w:szCs w:val="28"/>
        </w:rPr>
      </w:pPr>
      <w:r w:rsidRPr="000E2C8E">
        <w:rPr>
          <w:rFonts w:ascii="Arial" w:hAnsi="Arial" w:cs="Arial"/>
          <w:sz w:val="28"/>
          <w:szCs w:val="28"/>
        </w:rPr>
        <w:t>Más información en conarte.org.mx y redes sociales @conartenl.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2C8E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417F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FABCD-542C-4006-AEC1-0F7F2AD7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2026-02-17T17:26:00Z</dcterms:created>
  <dcterms:modified xsi:type="dcterms:W3CDTF">2026-02-17T17:28:00Z</dcterms:modified>
</cp:coreProperties>
</file>