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3E4680D" w:rsidR="009C0D7E" w:rsidRDefault="00C4686E"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7FF9BBCE" w:rsidR="00E23F8F" w:rsidRDefault="00F9079F" w:rsidP="007F5780">
      <w:pPr>
        <w:jc w:val="center"/>
        <w:rPr>
          <w:rFonts w:ascii="Arial" w:hAnsi="Arial" w:cs="Arial"/>
          <w:b/>
          <w:sz w:val="28"/>
          <w:szCs w:val="28"/>
        </w:rPr>
      </w:pPr>
      <w:bookmarkStart w:id="0" w:name="_GoBack"/>
      <w:r w:rsidRPr="00F9079F">
        <w:rPr>
          <w:rFonts w:ascii="Arial" w:hAnsi="Arial" w:cs="Arial"/>
          <w:b/>
          <w:sz w:val="28"/>
          <w:szCs w:val="28"/>
        </w:rPr>
        <w:t>MUSEO DE HISTORIA MEXICANA INCORPORA UN NUEVO ESPACIO DE GASTRONOMÍA Y ARTE</w:t>
      </w:r>
    </w:p>
    <w:bookmarkEnd w:id="0"/>
    <w:p w14:paraId="2AA6BEAE" w14:textId="77777777" w:rsidR="00F9079F" w:rsidRDefault="00F9079F" w:rsidP="007F5780">
      <w:pPr>
        <w:jc w:val="center"/>
        <w:rPr>
          <w:rFonts w:ascii="Arial" w:hAnsi="Arial" w:cs="Arial"/>
          <w:b/>
          <w:sz w:val="28"/>
          <w:szCs w:val="28"/>
        </w:rPr>
      </w:pPr>
    </w:p>
    <w:p w14:paraId="501031D3" w14:textId="64C17951" w:rsidR="00C27394" w:rsidRDefault="00C4686E" w:rsidP="00C4686E">
      <w:pPr>
        <w:pStyle w:val="Prrafodelista"/>
        <w:numPr>
          <w:ilvl w:val="0"/>
          <w:numId w:val="19"/>
        </w:numPr>
        <w:jc w:val="both"/>
        <w:rPr>
          <w:rFonts w:ascii="Arial" w:hAnsi="Arial" w:cs="Arial"/>
          <w:b/>
          <w:sz w:val="28"/>
          <w:szCs w:val="28"/>
        </w:rPr>
      </w:pPr>
      <w:r>
        <w:rPr>
          <w:rFonts w:ascii="Arial" w:hAnsi="Arial" w:cs="Arial"/>
          <w:i/>
          <w:sz w:val="24"/>
          <w:szCs w:val="24"/>
        </w:rPr>
        <w:t>C</w:t>
      </w:r>
      <w:r w:rsidRPr="00C4686E">
        <w:rPr>
          <w:rFonts w:ascii="Arial" w:hAnsi="Arial" w:cs="Arial"/>
          <w:i/>
          <w:sz w:val="24"/>
          <w:szCs w:val="24"/>
        </w:rPr>
        <w:t>on una propuesta de panadería artesanal, cafetería, restaurante y un espacio par</w:t>
      </w:r>
      <w:r>
        <w:rPr>
          <w:rFonts w:ascii="Arial" w:hAnsi="Arial" w:cs="Arial"/>
          <w:i/>
          <w:sz w:val="24"/>
          <w:szCs w:val="24"/>
        </w:rPr>
        <w:t xml:space="preserve">a la difusión de las artes, </w:t>
      </w:r>
      <w:r w:rsidRPr="00C4686E">
        <w:rPr>
          <w:rFonts w:ascii="Arial" w:hAnsi="Arial" w:cs="Arial"/>
          <w:i/>
          <w:sz w:val="24"/>
          <w:szCs w:val="24"/>
        </w:rPr>
        <w:t>abrirá al público el sábado 4 de julio, a partir de las 13:00 horas.</w:t>
      </w:r>
    </w:p>
    <w:p w14:paraId="234EFBA6" w14:textId="77777777" w:rsidR="00145430" w:rsidRDefault="00145430" w:rsidP="00DA13CA">
      <w:pPr>
        <w:jc w:val="both"/>
        <w:rPr>
          <w:rFonts w:ascii="Arial" w:hAnsi="Arial" w:cs="Arial"/>
          <w:b/>
          <w:sz w:val="28"/>
          <w:szCs w:val="28"/>
        </w:rPr>
      </w:pPr>
    </w:p>
    <w:p w14:paraId="2821C30C" w14:textId="1672A171" w:rsidR="00C4686E" w:rsidRDefault="00BF1FBE" w:rsidP="00F9079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9079F" w:rsidRPr="00F9079F">
        <w:rPr>
          <w:rFonts w:ascii="Arial" w:hAnsi="Arial" w:cs="Arial"/>
          <w:sz w:val="28"/>
          <w:szCs w:val="28"/>
        </w:rPr>
        <w:t>El Museo de Historia Mexicana fortalece la experiencia de sus visitantes con la apertura de “</w:t>
      </w:r>
      <w:proofErr w:type="spellStart"/>
      <w:r w:rsidR="00F9079F" w:rsidRPr="00F9079F">
        <w:rPr>
          <w:rFonts w:ascii="Arial" w:hAnsi="Arial" w:cs="Arial"/>
          <w:sz w:val="28"/>
          <w:szCs w:val="28"/>
        </w:rPr>
        <w:t>Breadbox</w:t>
      </w:r>
      <w:proofErr w:type="spellEnd"/>
      <w:r w:rsidR="00F9079F" w:rsidRPr="00F9079F">
        <w:rPr>
          <w:rFonts w:ascii="Arial" w:hAnsi="Arial" w:cs="Arial"/>
          <w:sz w:val="28"/>
          <w:szCs w:val="28"/>
        </w:rPr>
        <w:t xml:space="preserve"> El Café del Museo”, un nuevo espacio que nace de la alianza con </w:t>
      </w:r>
      <w:proofErr w:type="spellStart"/>
      <w:r w:rsidR="00F9079F" w:rsidRPr="00F9079F">
        <w:rPr>
          <w:rFonts w:ascii="Arial" w:hAnsi="Arial" w:cs="Arial"/>
          <w:sz w:val="28"/>
          <w:szCs w:val="28"/>
        </w:rPr>
        <w:t>Breadbox</w:t>
      </w:r>
      <w:proofErr w:type="spellEnd"/>
      <w:r w:rsidR="00F9079F" w:rsidRPr="00F9079F">
        <w:rPr>
          <w:rFonts w:ascii="Arial" w:hAnsi="Arial" w:cs="Arial"/>
          <w:sz w:val="28"/>
          <w:szCs w:val="28"/>
        </w:rPr>
        <w:t xml:space="preserve"> Gastronomía Urbana, para integrar gastronomía, arte y cultura en un mismo lugar, con una propuesta de panadería artesanal, cafetería, restaurante y un espacio para la difusión de las artes, que abrirá al público el sábado 4 de juli</w:t>
      </w:r>
      <w:r w:rsidR="00C4686E">
        <w:rPr>
          <w:rFonts w:ascii="Arial" w:hAnsi="Arial" w:cs="Arial"/>
          <w:sz w:val="28"/>
          <w:szCs w:val="28"/>
        </w:rPr>
        <w:t>o, a partir de las 13:00 horas.</w:t>
      </w:r>
    </w:p>
    <w:p w14:paraId="04B84AEA" w14:textId="77777777" w:rsidR="00C4686E" w:rsidRDefault="00C4686E" w:rsidP="00F9079F">
      <w:pPr>
        <w:jc w:val="both"/>
        <w:rPr>
          <w:rFonts w:ascii="Arial" w:hAnsi="Arial" w:cs="Arial"/>
          <w:sz w:val="28"/>
          <w:szCs w:val="28"/>
        </w:rPr>
      </w:pPr>
    </w:p>
    <w:p w14:paraId="0021AF9E" w14:textId="77777777" w:rsidR="00C4686E" w:rsidRDefault="00F9079F" w:rsidP="00F9079F">
      <w:pPr>
        <w:jc w:val="both"/>
        <w:rPr>
          <w:rFonts w:ascii="Arial" w:hAnsi="Arial" w:cs="Arial"/>
          <w:sz w:val="28"/>
          <w:szCs w:val="28"/>
        </w:rPr>
      </w:pPr>
      <w:r w:rsidRPr="00F9079F">
        <w:rPr>
          <w:rFonts w:ascii="Arial" w:hAnsi="Arial" w:cs="Arial"/>
          <w:sz w:val="28"/>
          <w:szCs w:val="28"/>
        </w:rPr>
        <w:t>Visitar un museo ya no es únicamente recorrer sus salas. Los recintos culturales contemporáneos son espacios donde el conocimiento convive con la conversación, el descanso, la gastronomí</w:t>
      </w:r>
      <w:r w:rsidR="00C4686E">
        <w:rPr>
          <w:rFonts w:ascii="Arial" w:hAnsi="Arial" w:cs="Arial"/>
          <w:sz w:val="28"/>
          <w:szCs w:val="28"/>
        </w:rPr>
        <w:t>a y las expresiones artísticas.</w:t>
      </w:r>
    </w:p>
    <w:p w14:paraId="6855FE05" w14:textId="77777777" w:rsidR="00C4686E" w:rsidRDefault="00C4686E" w:rsidP="00F9079F">
      <w:pPr>
        <w:jc w:val="both"/>
        <w:rPr>
          <w:rFonts w:ascii="Arial" w:hAnsi="Arial" w:cs="Arial"/>
          <w:sz w:val="28"/>
          <w:szCs w:val="28"/>
        </w:rPr>
      </w:pPr>
    </w:p>
    <w:p w14:paraId="62F230E5" w14:textId="77777777" w:rsidR="00C4686E" w:rsidRDefault="00F9079F" w:rsidP="00F9079F">
      <w:pPr>
        <w:jc w:val="both"/>
        <w:rPr>
          <w:rFonts w:ascii="Arial" w:hAnsi="Arial" w:cs="Arial"/>
          <w:sz w:val="28"/>
          <w:szCs w:val="28"/>
        </w:rPr>
      </w:pPr>
      <w:r w:rsidRPr="00F9079F">
        <w:rPr>
          <w:rFonts w:ascii="Arial" w:hAnsi="Arial" w:cs="Arial"/>
          <w:sz w:val="28"/>
          <w:szCs w:val="28"/>
        </w:rPr>
        <w:t>Bajo esa visión, el Museo de Historia Mexicana incorpora una propuesta que invita a prolongar la estancia de sus visitantes y hacer del museo un lugar para enc</w:t>
      </w:r>
      <w:r w:rsidR="00C4686E">
        <w:rPr>
          <w:rFonts w:ascii="Arial" w:hAnsi="Arial" w:cs="Arial"/>
          <w:sz w:val="28"/>
          <w:szCs w:val="28"/>
        </w:rPr>
        <w:t>ontrarse, compartir y regresar.</w:t>
      </w:r>
    </w:p>
    <w:p w14:paraId="4C662E55" w14:textId="77777777" w:rsidR="00C4686E" w:rsidRDefault="00C4686E" w:rsidP="00F9079F">
      <w:pPr>
        <w:jc w:val="both"/>
        <w:rPr>
          <w:rFonts w:ascii="Arial" w:hAnsi="Arial" w:cs="Arial"/>
          <w:sz w:val="28"/>
          <w:szCs w:val="28"/>
        </w:rPr>
      </w:pPr>
    </w:p>
    <w:p w14:paraId="7DB749AA" w14:textId="77777777" w:rsidR="00C4686E" w:rsidRDefault="00F9079F" w:rsidP="00F9079F">
      <w:pPr>
        <w:jc w:val="both"/>
        <w:rPr>
          <w:rFonts w:ascii="Arial" w:hAnsi="Arial" w:cs="Arial"/>
          <w:sz w:val="28"/>
          <w:szCs w:val="28"/>
        </w:rPr>
      </w:pPr>
      <w:r w:rsidRPr="00F9079F">
        <w:rPr>
          <w:rFonts w:ascii="Arial" w:hAnsi="Arial" w:cs="Arial"/>
          <w:sz w:val="28"/>
          <w:szCs w:val="28"/>
        </w:rPr>
        <w:t>La apertura de “</w:t>
      </w:r>
      <w:proofErr w:type="spellStart"/>
      <w:r w:rsidRPr="00F9079F">
        <w:rPr>
          <w:rFonts w:ascii="Arial" w:hAnsi="Arial" w:cs="Arial"/>
          <w:sz w:val="28"/>
          <w:szCs w:val="28"/>
        </w:rPr>
        <w:t>Breadbox</w:t>
      </w:r>
      <w:proofErr w:type="spellEnd"/>
      <w:r w:rsidRPr="00F9079F">
        <w:rPr>
          <w:rFonts w:ascii="Arial" w:hAnsi="Arial" w:cs="Arial"/>
          <w:sz w:val="28"/>
          <w:szCs w:val="28"/>
        </w:rPr>
        <w:t xml:space="preserve"> El Café del Museo” responde a esa evolución de los espacios culturales. Con esta alianza se busca enriquecer la visita al recinto mediante una experiencia integral que combine el patrimonio histórico con la gastronomía artesanal, el café y el arte contemporáneo, fortaleciendo el vínculo</w:t>
      </w:r>
      <w:r w:rsidR="00C4686E">
        <w:rPr>
          <w:rFonts w:ascii="Arial" w:hAnsi="Arial" w:cs="Arial"/>
          <w:sz w:val="28"/>
          <w:szCs w:val="28"/>
        </w:rPr>
        <w:t xml:space="preserve"> entre el museo y la comunidad.</w:t>
      </w:r>
    </w:p>
    <w:p w14:paraId="2CD1DF64" w14:textId="77777777" w:rsidR="00C4686E" w:rsidRDefault="00C4686E" w:rsidP="00F9079F">
      <w:pPr>
        <w:jc w:val="both"/>
        <w:rPr>
          <w:rFonts w:ascii="Arial" w:hAnsi="Arial" w:cs="Arial"/>
          <w:sz w:val="28"/>
          <w:szCs w:val="28"/>
        </w:rPr>
      </w:pPr>
    </w:p>
    <w:p w14:paraId="48FEB69A" w14:textId="77777777" w:rsidR="00C4686E" w:rsidRDefault="00F9079F" w:rsidP="00F9079F">
      <w:pPr>
        <w:jc w:val="both"/>
        <w:rPr>
          <w:rFonts w:ascii="Arial" w:hAnsi="Arial" w:cs="Arial"/>
          <w:sz w:val="28"/>
          <w:szCs w:val="28"/>
        </w:rPr>
      </w:pPr>
      <w:r w:rsidRPr="00F9079F">
        <w:rPr>
          <w:rFonts w:ascii="Arial" w:hAnsi="Arial" w:cs="Arial"/>
          <w:sz w:val="28"/>
          <w:szCs w:val="28"/>
        </w:rPr>
        <w:t xml:space="preserve">Para </w:t>
      </w:r>
      <w:proofErr w:type="spellStart"/>
      <w:r w:rsidRPr="00F9079F">
        <w:rPr>
          <w:rFonts w:ascii="Arial" w:hAnsi="Arial" w:cs="Arial"/>
          <w:sz w:val="28"/>
          <w:szCs w:val="28"/>
        </w:rPr>
        <w:t>Breadbox</w:t>
      </w:r>
      <w:proofErr w:type="spellEnd"/>
      <w:r w:rsidRPr="00F9079F">
        <w:rPr>
          <w:rFonts w:ascii="Arial" w:hAnsi="Arial" w:cs="Arial"/>
          <w:sz w:val="28"/>
          <w:szCs w:val="28"/>
        </w:rPr>
        <w:t xml:space="preserve"> Gastronomía Urbana, esta apertura representa la continuidad de un proyecto que desde sus inicios ha concebido la gastronomía como la expresión cultural por excelencia. Fundada en 2013 como una panadería y repostería artesanal, bajo la convicción que "alimentar es el acto de amor más primitivo", se consolidó en 2014 en un modelo que integra panad</w:t>
      </w:r>
      <w:r w:rsidR="00C4686E">
        <w:rPr>
          <w:rFonts w:ascii="Arial" w:hAnsi="Arial" w:cs="Arial"/>
          <w:sz w:val="28"/>
          <w:szCs w:val="28"/>
        </w:rPr>
        <w:t>ería, cafetería y restaurante.</w:t>
      </w:r>
    </w:p>
    <w:p w14:paraId="715C7FBA" w14:textId="77777777" w:rsidR="00C4686E" w:rsidRDefault="00C4686E" w:rsidP="00F9079F">
      <w:pPr>
        <w:jc w:val="both"/>
        <w:rPr>
          <w:rFonts w:ascii="Arial" w:hAnsi="Arial" w:cs="Arial"/>
          <w:sz w:val="28"/>
          <w:szCs w:val="28"/>
        </w:rPr>
      </w:pPr>
    </w:p>
    <w:p w14:paraId="0DF31BFD" w14:textId="77777777" w:rsidR="00C4686E" w:rsidRDefault="00F9079F" w:rsidP="00F9079F">
      <w:pPr>
        <w:jc w:val="both"/>
        <w:rPr>
          <w:rFonts w:ascii="Arial" w:hAnsi="Arial" w:cs="Arial"/>
          <w:sz w:val="28"/>
          <w:szCs w:val="28"/>
        </w:rPr>
      </w:pPr>
      <w:r w:rsidRPr="00F9079F">
        <w:rPr>
          <w:rFonts w:ascii="Arial" w:hAnsi="Arial" w:cs="Arial"/>
          <w:sz w:val="28"/>
          <w:szCs w:val="28"/>
        </w:rPr>
        <w:t>Su misión se centra en ofrecer una experiencia extraordinaria, disfrutando del mejor pan artesanal, mexicano y del mundo, en un espacio acondicionado para la degustación, la con</w:t>
      </w:r>
      <w:r w:rsidR="00C4686E">
        <w:rPr>
          <w:rFonts w:ascii="Arial" w:hAnsi="Arial" w:cs="Arial"/>
          <w:sz w:val="28"/>
          <w:szCs w:val="28"/>
        </w:rPr>
        <w:t>vivencia y el trato afectuoso.</w:t>
      </w:r>
    </w:p>
    <w:p w14:paraId="1359C69D" w14:textId="77777777" w:rsidR="00C4686E" w:rsidRDefault="00C4686E" w:rsidP="00F9079F">
      <w:pPr>
        <w:jc w:val="both"/>
        <w:rPr>
          <w:rFonts w:ascii="Arial" w:hAnsi="Arial" w:cs="Arial"/>
          <w:sz w:val="28"/>
          <w:szCs w:val="28"/>
        </w:rPr>
      </w:pPr>
    </w:p>
    <w:p w14:paraId="3B96DDAE" w14:textId="77777777" w:rsidR="00C4686E" w:rsidRDefault="00F9079F" w:rsidP="00F9079F">
      <w:pPr>
        <w:jc w:val="both"/>
        <w:rPr>
          <w:rFonts w:ascii="Arial" w:hAnsi="Arial" w:cs="Arial"/>
          <w:sz w:val="28"/>
          <w:szCs w:val="28"/>
        </w:rPr>
      </w:pPr>
      <w:r w:rsidRPr="00F9079F">
        <w:rPr>
          <w:rFonts w:ascii="Arial" w:hAnsi="Arial" w:cs="Arial"/>
          <w:sz w:val="28"/>
          <w:szCs w:val="28"/>
        </w:rPr>
        <w:t>A lo largo de su trayectoria, sus espacios, en el barrio de La Purísima y Galerías Monterrey, han sido también puntos de encuentro para la vida cultural de Monterrey, al albergar presentaciones editoriales, veladas musicales, teatro de salón, mesas de diálogo y di</w:t>
      </w:r>
      <w:r w:rsidR="00C4686E">
        <w:rPr>
          <w:rFonts w:ascii="Arial" w:hAnsi="Arial" w:cs="Arial"/>
          <w:sz w:val="28"/>
          <w:szCs w:val="28"/>
        </w:rPr>
        <w:t>versas actividades artísticas.</w:t>
      </w:r>
    </w:p>
    <w:p w14:paraId="4CB8657F" w14:textId="77777777" w:rsidR="00C4686E" w:rsidRDefault="00C4686E" w:rsidP="00F9079F">
      <w:pPr>
        <w:jc w:val="both"/>
        <w:rPr>
          <w:rFonts w:ascii="Arial" w:hAnsi="Arial" w:cs="Arial"/>
          <w:sz w:val="28"/>
          <w:szCs w:val="28"/>
        </w:rPr>
      </w:pPr>
    </w:p>
    <w:p w14:paraId="607E7974" w14:textId="77777777" w:rsidR="00C4686E" w:rsidRDefault="00F9079F" w:rsidP="00F9079F">
      <w:pPr>
        <w:jc w:val="both"/>
        <w:rPr>
          <w:rFonts w:ascii="Arial" w:hAnsi="Arial" w:cs="Arial"/>
          <w:sz w:val="28"/>
          <w:szCs w:val="28"/>
        </w:rPr>
      </w:pPr>
      <w:r w:rsidRPr="00F9079F">
        <w:rPr>
          <w:rFonts w:ascii="Arial" w:hAnsi="Arial" w:cs="Arial"/>
          <w:sz w:val="28"/>
          <w:szCs w:val="28"/>
        </w:rPr>
        <w:t>Asimismo, ha participado en iniciativas orientadas a la recuperación y revitalización de espacios pú</w:t>
      </w:r>
      <w:r w:rsidR="00C4686E">
        <w:rPr>
          <w:rFonts w:ascii="Arial" w:hAnsi="Arial" w:cs="Arial"/>
          <w:sz w:val="28"/>
          <w:szCs w:val="28"/>
        </w:rPr>
        <w:t>blicos del Centro de Monterrey.</w:t>
      </w:r>
    </w:p>
    <w:p w14:paraId="5E9FBBAD" w14:textId="77777777" w:rsidR="00C4686E" w:rsidRDefault="00C4686E" w:rsidP="00F9079F">
      <w:pPr>
        <w:jc w:val="both"/>
        <w:rPr>
          <w:rFonts w:ascii="Arial" w:hAnsi="Arial" w:cs="Arial"/>
          <w:sz w:val="28"/>
          <w:szCs w:val="28"/>
        </w:rPr>
      </w:pPr>
    </w:p>
    <w:p w14:paraId="2AE95869" w14:textId="77777777" w:rsidR="00C4686E" w:rsidRDefault="00F9079F" w:rsidP="00F9079F">
      <w:pPr>
        <w:jc w:val="both"/>
        <w:rPr>
          <w:rFonts w:ascii="Arial" w:hAnsi="Arial" w:cs="Arial"/>
          <w:sz w:val="28"/>
          <w:szCs w:val="28"/>
        </w:rPr>
      </w:pPr>
      <w:r w:rsidRPr="00F9079F">
        <w:rPr>
          <w:rFonts w:ascii="Arial" w:hAnsi="Arial" w:cs="Arial"/>
          <w:sz w:val="28"/>
          <w:szCs w:val="28"/>
        </w:rPr>
        <w:t xml:space="preserve">La vocación cultural de </w:t>
      </w:r>
      <w:proofErr w:type="spellStart"/>
      <w:r w:rsidRPr="00F9079F">
        <w:rPr>
          <w:rFonts w:ascii="Arial" w:hAnsi="Arial" w:cs="Arial"/>
          <w:sz w:val="28"/>
          <w:szCs w:val="28"/>
        </w:rPr>
        <w:t>Breadbox</w:t>
      </w:r>
      <w:proofErr w:type="spellEnd"/>
      <w:r w:rsidRPr="00F9079F">
        <w:rPr>
          <w:rFonts w:ascii="Arial" w:hAnsi="Arial" w:cs="Arial"/>
          <w:sz w:val="28"/>
          <w:szCs w:val="28"/>
        </w:rPr>
        <w:t xml:space="preserve"> encuentra ahora un escenario natural dentro del Museo de Historia Mexicana con un espacio para la difusión de la cultura y las artes, que inicia actividades con la exposición "Parpadeo", del fotógrafo regiomontano Roberto Ortiz </w:t>
      </w:r>
      <w:proofErr w:type="spellStart"/>
      <w:r w:rsidRPr="00F9079F">
        <w:rPr>
          <w:rFonts w:ascii="Arial" w:hAnsi="Arial" w:cs="Arial"/>
          <w:sz w:val="28"/>
          <w:szCs w:val="28"/>
        </w:rPr>
        <w:t>Giacomán.</w:t>
      </w:r>
    </w:p>
    <w:p w14:paraId="4ECA51C8" w14:textId="77777777" w:rsidR="00C4686E" w:rsidRDefault="00C4686E" w:rsidP="00F9079F">
      <w:pPr>
        <w:jc w:val="both"/>
        <w:rPr>
          <w:rFonts w:ascii="Arial" w:hAnsi="Arial" w:cs="Arial"/>
          <w:sz w:val="28"/>
          <w:szCs w:val="28"/>
        </w:rPr>
      </w:pPr>
      <w:proofErr w:type="spellEnd"/>
    </w:p>
    <w:p w14:paraId="686242F5" w14:textId="77777777" w:rsidR="00C4686E" w:rsidRDefault="00F9079F" w:rsidP="00F9079F">
      <w:pPr>
        <w:jc w:val="both"/>
        <w:rPr>
          <w:rFonts w:ascii="Arial" w:hAnsi="Arial" w:cs="Arial"/>
          <w:sz w:val="28"/>
          <w:szCs w:val="28"/>
        </w:rPr>
      </w:pPr>
      <w:r w:rsidRPr="00F9079F">
        <w:rPr>
          <w:rFonts w:ascii="Arial" w:hAnsi="Arial" w:cs="Arial"/>
          <w:sz w:val="28"/>
          <w:szCs w:val="28"/>
        </w:rPr>
        <w:t>La muestra inaugura un programa que busca acercar el trabajo de artistas locales a los miles de personas que visitan el museo cada año, propiciando un diálogo permanente entre la c</w:t>
      </w:r>
      <w:r w:rsidR="00C4686E">
        <w:rPr>
          <w:rFonts w:ascii="Arial" w:hAnsi="Arial" w:cs="Arial"/>
          <w:sz w:val="28"/>
          <w:szCs w:val="28"/>
        </w:rPr>
        <w:t>reación artística y el público.</w:t>
      </w:r>
    </w:p>
    <w:p w14:paraId="176846D9" w14:textId="77777777" w:rsidR="00C4686E" w:rsidRDefault="00C4686E" w:rsidP="00F9079F">
      <w:pPr>
        <w:jc w:val="both"/>
        <w:rPr>
          <w:rFonts w:ascii="Arial" w:hAnsi="Arial" w:cs="Arial"/>
          <w:sz w:val="28"/>
          <w:szCs w:val="28"/>
        </w:rPr>
      </w:pPr>
    </w:p>
    <w:p w14:paraId="4B70D62F" w14:textId="1CAF9809" w:rsidR="00061431" w:rsidRDefault="00F9079F" w:rsidP="00F9079F">
      <w:pPr>
        <w:jc w:val="both"/>
        <w:rPr>
          <w:rFonts w:ascii="Arial" w:hAnsi="Arial" w:cs="Arial"/>
          <w:sz w:val="28"/>
          <w:szCs w:val="28"/>
        </w:rPr>
      </w:pPr>
      <w:r w:rsidRPr="00F9079F">
        <w:rPr>
          <w:rFonts w:ascii="Arial" w:hAnsi="Arial" w:cs="Arial"/>
          <w:sz w:val="28"/>
          <w:szCs w:val="28"/>
        </w:rPr>
        <w:lastRenderedPageBreak/>
        <w:t>“</w:t>
      </w:r>
      <w:proofErr w:type="spellStart"/>
      <w:r w:rsidRPr="00F9079F">
        <w:rPr>
          <w:rFonts w:ascii="Arial" w:hAnsi="Arial" w:cs="Arial"/>
          <w:sz w:val="28"/>
          <w:szCs w:val="28"/>
        </w:rPr>
        <w:t>Breadbox</w:t>
      </w:r>
      <w:proofErr w:type="spellEnd"/>
      <w:r w:rsidRPr="00F9079F">
        <w:rPr>
          <w:rFonts w:ascii="Arial" w:hAnsi="Arial" w:cs="Arial"/>
          <w:sz w:val="28"/>
          <w:szCs w:val="28"/>
        </w:rPr>
        <w:t xml:space="preserve"> El Café del Museo” brindará servicio de martes a domingo en el ala sur de la planta baja del Museo de Historia Mexicana, justo al costado del Paseo Santa Lucía, ofreciendo a los visitantes un nuevo punto de encuentro para disfrutar del pan artesanal horneado en sitio, el café, la gastronomía y el arte en un mismo espacio, convirtiéndose en lugar de encuentro para la comunidad.</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2CB3B" w14:textId="77777777" w:rsidR="00F91617" w:rsidRDefault="00F91617" w:rsidP="00E83348">
      <w:r>
        <w:separator/>
      </w:r>
    </w:p>
  </w:endnote>
  <w:endnote w:type="continuationSeparator" w:id="0">
    <w:p w14:paraId="14E78E2A" w14:textId="77777777" w:rsidR="00F91617" w:rsidRDefault="00F9161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4EA24" w14:textId="77777777" w:rsidR="00F91617" w:rsidRDefault="00F91617" w:rsidP="00E83348">
      <w:r>
        <w:separator/>
      </w:r>
    </w:p>
  </w:footnote>
  <w:footnote w:type="continuationSeparator" w:id="0">
    <w:p w14:paraId="4AED671A" w14:textId="77777777" w:rsidR="00F91617" w:rsidRDefault="00F9161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4686E"/>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079F"/>
    <w:rsid w:val="00F9161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CEC5-DBDA-40F3-A891-7D759BB3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2026-07-03T22:49:00Z</dcterms:created>
  <dcterms:modified xsi:type="dcterms:W3CDTF">2026-07-03T22:51:00Z</dcterms:modified>
</cp:coreProperties>
</file>